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hyperlink r:id="rId4" w:history="1">
        <w:r w:rsidRPr="00264864">
          <w:rPr>
            <w:rStyle w:val="a4"/>
            <w:rFonts w:ascii="Times New Roman" w:hAnsi="Times New Roman"/>
            <w:color w:val="auto"/>
          </w:rPr>
          <w:t>Приказ Министерства здравоохранения РФ от 12 ноября 2012 г. N 902н</w:t>
        </w:r>
        <w:r w:rsidRPr="00264864">
          <w:rPr>
            <w:rStyle w:val="a4"/>
            <w:rFonts w:ascii="Times New Roman" w:hAnsi="Times New Roman"/>
            <w:color w:val="auto"/>
          </w:rPr>
          <w:br/>
          <w:t>"Об утверждении Порядка оказания медицинской помощи взрослому населению при заболеваниях глаза, его придаточного аппарата и орбиты"</w:t>
        </w:r>
      </w:hyperlink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37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6724, 2012; N 26, ст. 3442, 3446) приказываю: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6486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26486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февраля 2010 г. N 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 г., регистрационный N 16741).</w:t>
      </w:r>
    </w:p>
    <w:bookmarkEnd w:id="1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77" w:rsidRPr="00902CE2" w:rsidRDefault="00225C77">
            <w:pPr>
              <w:pStyle w:val="aff6"/>
              <w:jc w:val="right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В.И. Скворцова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afff0"/>
        <w:rPr>
          <w:rFonts w:ascii="Times New Roman" w:hAnsi="Times New Roman" w:cs="Times New Roman"/>
        </w:rPr>
      </w:pPr>
      <w:r w:rsidRPr="00264864">
        <w:rPr>
          <w:rFonts w:ascii="Times New Roman" w:hAnsi="Times New Roman" w:cs="Times New Roman"/>
        </w:rPr>
        <w:t>Зарегистрировано в Минюсте РФ 13 декабря 2012 г.</w:t>
      </w:r>
    </w:p>
    <w:p w:rsidR="00225C77" w:rsidRPr="00264864" w:rsidRDefault="00225C77">
      <w:pPr>
        <w:pStyle w:val="afff0"/>
        <w:rPr>
          <w:rFonts w:ascii="Times New Roman" w:hAnsi="Times New Roman" w:cs="Times New Roman"/>
        </w:rPr>
      </w:pPr>
      <w:r w:rsidRPr="00264864">
        <w:rPr>
          <w:rFonts w:ascii="Times New Roman" w:hAnsi="Times New Roman" w:cs="Times New Roman"/>
        </w:rPr>
        <w:t>Регистрационный N 26116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2" w:name="sub_1000"/>
      <w:r w:rsidRPr="00264864">
        <w:rPr>
          <w:rFonts w:ascii="Times New Roman" w:hAnsi="Times New Roman" w:cs="Times New Roman"/>
          <w:color w:val="auto"/>
        </w:rPr>
        <w:t>Порядок</w:t>
      </w:r>
      <w:r w:rsidRPr="00264864">
        <w:rPr>
          <w:rFonts w:ascii="Times New Roman" w:hAnsi="Times New Roman" w:cs="Times New Roman"/>
          <w:color w:val="auto"/>
        </w:rPr>
        <w:br/>
        <w:t>оказания медицинской помощи взрослому населению при заболеваниях глаза, его придаточного аппарата и орбиты</w:t>
      </w:r>
      <w:r w:rsidRPr="00264864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264864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264864">
        <w:rPr>
          <w:rFonts w:ascii="Times New Roman" w:hAnsi="Times New Roman" w:cs="Times New Roman"/>
          <w:color w:val="auto"/>
        </w:rPr>
        <w:t xml:space="preserve"> Министерства здравоохранения РФ от 12 ноября 2012 г. N 902н)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bookmarkEnd w:id="2"/>
      <w:r w:rsidRPr="0026486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264864">
        <w:rPr>
          <w:rFonts w:ascii="Times New Roman" w:hAnsi="Times New Roman" w:cs="Times New Roman"/>
          <w:sz w:val="24"/>
          <w:szCs w:val="24"/>
        </w:rP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bookmarkEnd w:id="4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r w:rsidRPr="00264864">
        <w:rPr>
          <w:rFonts w:ascii="Times New Roman" w:hAnsi="Times New Roman" w:cs="Times New Roman"/>
          <w:sz w:val="24"/>
          <w:szCs w:val="24"/>
        </w:rPr>
        <w:t>3. Медицинская помощь оказывается в следующих условиях:</w:t>
      </w:r>
    </w:p>
    <w:bookmarkEnd w:id="5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264864">
        <w:rPr>
          <w:rFonts w:ascii="Times New Roman" w:hAnsi="Times New Roman" w:cs="Times New Roman"/>
          <w:sz w:val="24"/>
          <w:szCs w:val="24"/>
        </w:rP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264864">
        <w:rPr>
          <w:rFonts w:ascii="Times New Roman" w:hAnsi="Times New Roman" w:cs="Times New Roman"/>
          <w:sz w:val="24"/>
          <w:szCs w:val="24"/>
        </w:rPr>
        <w:t>5. Первичная медико-санитарная помощь включает:</w:t>
      </w:r>
    </w:p>
    <w:bookmarkEnd w:id="7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lastRenderedPageBreak/>
        <w:t>первичную специализированную медико-санитарную помощь.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При выявлении онкологического заболевания офтальмологического профиля,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264864">
        <w:rPr>
          <w:rFonts w:ascii="Times New Roman" w:hAnsi="Times New Roman" w:cs="Times New Roman"/>
          <w:sz w:val="24"/>
          <w:szCs w:val="24"/>
        </w:rP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bookmarkEnd w:id="8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8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от 2 августа 2010 г. N 586н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30 августа 2010 г., регистрационный N 18289), </w:t>
      </w:r>
      <w:hyperlink r:id="rId9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от 15 марта 2011 г. N 202н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4 апреля 2011 г., регистрационный N 20390) и </w:t>
      </w:r>
      <w:hyperlink r:id="rId1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от 30 января 2012 г. N 65н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14 марта 2012 г., регистрационный N 23472).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r w:rsidRPr="00264864">
        <w:rPr>
          <w:rFonts w:ascii="Times New Roman" w:hAnsi="Times New Roman" w:cs="Times New Roman"/>
          <w:sz w:val="24"/>
          <w:szCs w:val="24"/>
        </w:rP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"/>
      <w:bookmarkEnd w:id="9"/>
      <w:r w:rsidRPr="00264864">
        <w:rPr>
          <w:rFonts w:ascii="Times New Roman" w:hAnsi="Times New Roman" w:cs="Times New Roman"/>
          <w:sz w:val="24"/>
          <w:szCs w:val="24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9"/>
      <w:bookmarkEnd w:id="10"/>
      <w:r w:rsidRPr="00264864">
        <w:rPr>
          <w:rFonts w:ascii="Times New Roman" w:hAnsi="Times New Roman" w:cs="Times New Roman"/>
          <w:sz w:val="24"/>
          <w:szCs w:val="24"/>
        </w:rP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0"/>
      <w:bookmarkEnd w:id="11"/>
      <w:r w:rsidRPr="00264864">
        <w:rPr>
          <w:rFonts w:ascii="Times New Roman" w:hAnsi="Times New Roman" w:cs="Times New Roman"/>
          <w:sz w:val="24"/>
          <w:szCs w:val="24"/>
        </w:rPr>
        <w:lastRenderedPageBreak/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01"/>
      <w:bookmarkEnd w:id="12"/>
      <w:r w:rsidRPr="00264864">
        <w:rPr>
          <w:rFonts w:ascii="Times New Roman" w:hAnsi="Times New Roman" w:cs="Times New Roman"/>
          <w:sz w:val="24"/>
          <w:szCs w:val="24"/>
        </w:rPr>
        <w:t>а) в амбулаторных условиях:</w:t>
      </w:r>
    </w:p>
    <w:bookmarkEnd w:id="13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02"/>
      <w:r w:rsidRPr="00264864">
        <w:rPr>
          <w:rFonts w:ascii="Times New Roman" w:hAnsi="Times New Roman" w:cs="Times New Roman"/>
          <w:sz w:val="24"/>
          <w:szCs w:val="24"/>
        </w:rP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"/>
      <w:bookmarkEnd w:id="14"/>
      <w:r w:rsidRPr="00264864">
        <w:rPr>
          <w:rFonts w:ascii="Times New Roman" w:hAnsi="Times New Roman" w:cs="Times New Roman"/>
          <w:sz w:val="24"/>
          <w:szCs w:val="24"/>
        </w:rP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2"/>
      <w:bookmarkEnd w:id="15"/>
      <w:r w:rsidRPr="00264864">
        <w:rPr>
          <w:rFonts w:ascii="Times New Roman" w:hAnsi="Times New Roman" w:cs="Times New Roman"/>
          <w:sz w:val="24"/>
          <w:szCs w:val="24"/>
        </w:rPr>
        <w:t>12. При отсутствии медицинских показаний к направлению больного в офтальмологическое отделение,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3"/>
      <w:bookmarkEnd w:id="16"/>
      <w:r w:rsidRPr="00264864">
        <w:rPr>
          <w:rFonts w:ascii="Times New Roman" w:hAnsi="Times New Roman" w:cs="Times New Roman"/>
          <w:sz w:val="24"/>
          <w:szCs w:val="24"/>
        </w:rP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4"/>
      <w:bookmarkEnd w:id="17"/>
      <w:r w:rsidRPr="00264864">
        <w:rPr>
          <w:rFonts w:ascii="Times New Roman" w:hAnsi="Times New Roman" w:cs="Times New Roman"/>
          <w:sz w:val="24"/>
          <w:szCs w:val="24"/>
        </w:rP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bookmarkEnd w:id="18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5"/>
      <w:r w:rsidRPr="00264864">
        <w:rPr>
          <w:rFonts w:ascii="Times New Roman" w:hAnsi="Times New Roman" w:cs="Times New Roman"/>
          <w:sz w:val="24"/>
          <w:szCs w:val="24"/>
        </w:rPr>
        <w:t>15. Длительность оказания медицинской помощи в офтальмологическом отделении определяется с учетом клинического течения заболевания на основе стандартов медицинской помощи.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6"/>
      <w:bookmarkEnd w:id="19"/>
      <w:r w:rsidRPr="00264864">
        <w:rPr>
          <w:rFonts w:ascii="Times New Roman" w:hAnsi="Times New Roman" w:cs="Times New Roman"/>
          <w:sz w:val="24"/>
          <w:szCs w:val="24"/>
        </w:rP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7"/>
      <w:bookmarkEnd w:id="20"/>
      <w:r w:rsidRPr="00264864">
        <w:rPr>
          <w:rFonts w:ascii="Times New Roman" w:hAnsi="Times New Roman" w:cs="Times New Roman"/>
          <w:sz w:val="24"/>
          <w:szCs w:val="24"/>
        </w:rP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bookmarkEnd w:id="21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8"/>
      <w:r w:rsidRPr="00264864">
        <w:rPr>
          <w:rFonts w:ascii="Times New Roman" w:hAnsi="Times New Roman" w:cs="Times New Roman"/>
          <w:sz w:val="24"/>
          <w:szCs w:val="24"/>
        </w:rPr>
        <w:lastRenderedPageBreak/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</w:t>
      </w:r>
      <w:hyperlink r:id="rId12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2010 г. N 243н (зарегистрирован Министерством юстиции Российской Федерации 12 мая 2010 г., регистрационный N 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4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9"/>
      <w:bookmarkEnd w:id="22"/>
      <w:r w:rsidRPr="00264864">
        <w:rPr>
          <w:rFonts w:ascii="Times New Roman" w:hAnsi="Times New Roman" w:cs="Times New Roman"/>
          <w:sz w:val="24"/>
          <w:szCs w:val="24"/>
        </w:rP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6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28 декабря 2011 г. N 1689н (зарегистрирован Министерством юстиции Российской Федерации 8 февраля 2012 г., регистрационный N 23164).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0"/>
      <w:bookmarkEnd w:id="23"/>
      <w:r w:rsidRPr="00264864">
        <w:rPr>
          <w:rFonts w:ascii="Times New Roman" w:hAnsi="Times New Roman" w:cs="Times New Roman"/>
          <w:sz w:val="24"/>
          <w:szCs w:val="24"/>
        </w:rP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1"/>
      <w:bookmarkEnd w:id="24"/>
      <w:r w:rsidRPr="00264864">
        <w:rPr>
          <w:rFonts w:ascii="Times New Roman" w:hAnsi="Times New Roman" w:cs="Times New Roman"/>
          <w:sz w:val="24"/>
          <w:szCs w:val="24"/>
        </w:rP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sub_11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приложениями N 1-17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25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sub_10018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18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sub_110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</w:t>
      </w:r>
    </w:p>
    <w:bookmarkEnd w:id="26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Правила</w:t>
      </w:r>
      <w:r w:rsidRPr="00264864">
        <w:rPr>
          <w:rFonts w:ascii="Times New Roman" w:hAnsi="Times New Roman" w:cs="Times New Roman"/>
          <w:color w:val="auto"/>
        </w:rPr>
        <w:br/>
        <w:t>организации деятельности кабинета неотложной офтальмологической помощи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1"/>
      <w:r w:rsidRPr="0026486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2"/>
      <w:bookmarkEnd w:id="27"/>
      <w:r w:rsidRPr="00264864">
        <w:rPr>
          <w:rFonts w:ascii="Times New Roman" w:hAnsi="Times New Roman" w:cs="Times New Roman"/>
          <w:sz w:val="24"/>
          <w:szCs w:val="24"/>
        </w:rP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3"/>
      <w:bookmarkEnd w:id="28"/>
      <w:r w:rsidRPr="00264864">
        <w:rPr>
          <w:rFonts w:ascii="Times New Roman" w:hAnsi="Times New Roman" w:cs="Times New Roman"/>
          <w:sz w:val="24"/>
          <w:szCs w:val="24"/>
        </w:rPr>
        <w:t>3. В структуре кабинета неотложной офтальмологической помощи организуется операционная.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04"/>
      <w:bookmarkEnd w:id="29"/>
      <w:r w:rsidRPr="00264864">
        <w:rPr>
          <w:rFonts w:ascii="Times New Roman" w:hAnsi="Times New Roman" w:cs="Times New Roman"/>
          <w:sz w:val="24"/>
          <w:szCs w:val="24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sub_12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2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05"/>
      <w:bookmarkEnd w:id="30"/>
      <w:r w:rsidRPr="00264864">
        <w:rPr>
          <w:rFonts w:ascii="Times New Roman" w:hAnsi="Times New Roman" w:cs="Times New Roman"/>
          <w:sz w:val="24"/>
          <w:szCs w:val="24"/>
        </w:rPr>
        <w:t xml:space="preserve">5. На должность врача-офтальмолога Кабинета назначается специалист, соответствующий </w:t>
      </w:r>
      <w:hyperlink r:id="rId17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</w:t>
      </w:r>
      <w:hyperlink r:id="rId18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г., регистрационный N 14292), с изменениями, внесенными </w:t>
      </w:r>
      <w:hyperlink r:id="rId19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и социального развития Российской Федерации от 26 декабря 2011 г. N 1644н (зарегистрирован Министерством юстиции Российской Федерации 18 апреля 2012 г., регистрационный N 23879), по специальности "офтальмология".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6"/>
      <w:bookmarkEnd w:id="31"/>
      <w:r w:rsidRPr="00264864">
        <w:rPr>
          <w:rFonts w:ascii="Times New Roman" w:hAnsi="Times New Roman" w:cs="Times New Roman"/>
          <w:sz w:val="24"/>
          <w:szCs w:val="24"/>
        </w:rPr>
        <w:t>6. Основными функциями Кабинета являются:</w:t>
      </w:r>
    </w:p>
    <w:bookmarkEnd w:id="32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07"/>
      <w:r w:rsidRPr="00264864">
        <w:rPr>
          <w:rFonts w:ascii="Times New Roman" w:hAnsi="Times New Roman" w:cs="Times New Roman"/>
          <w:sz w:val="24"/>
          <w:szCs w:val="24"/>
        </w:rPr>
        <w:t xml:space="preserve">7. Оснащение Кабинета осуществляется в соответствии со стандартом оснащения, предусмотренным </w:t>
      </w:r>
      <w:hyperlink w:anchor="sub_13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3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</w:t>
      </w:r>
      <w:r w:rsidRPr="00264864">
        <w:rPr>
          <w:rFonts w:ascii="Times New Roman" w:hAnsi="Times New Roman" w:cs="Times New Roman"/>
          <w:sz w:val="24"/>
          <w:szCs w:val="24"/>
        </w:rPr>
        <w:lastRenderedPageBreak/>
        <w:t>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08"/>
      <w:bookmarkEnd w:id="33"/>
      <w:r w:rsidRPr="00264864">
        <w:rPr>
          <w:rFonts w:ascii="Times New Roman" w:hAnsi="Times New Roman" w:cs="Times New Roman"/>
          <w:sz w:val="24"/>
          <w:szCs w:val="24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sub_1200"/>
      <w:bookmarkEnd w:id="34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2</w:t>
      </w:r>
    </w:p>
    <w:bookmarkEnd w:id="35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Рекомендуемые штатные нормативы кабинета неотложной офтальмологической помощи</w:t>
      </w:r>
      <w:hyperlink w:anchor="sub_111" w:history="1">
        <w:r w:rsidRPr="00264864">
          <w:rPr>
            <w:rStyle w:val="a4"/>
            <w:rFonts w:ascii="Times New Roman" w:hAnsi="Times New Roman"/>
            <w:color w:val="auto"/>
          </w:rPr>
          <w:t>*</w:t>
        </w:r>
      </w:hyperlink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3106"/>
        <w:gridCol w:w="6319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должности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Количество должностей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Врач-офтальмолог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4,75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4,75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операционная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4,75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Санитар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4,75 для обеспечения круглосуточной работы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1"/>
      <w:r w:rsidRPr="00264864">
        <w:rPr>
          <w:rFonts w:ascii="Times New Roman" w:hAnsi="Times New Roman" w:cs="Times New Roman"/>
          <w:sz w:val="24"/>
          <w:szCs w:val="24"/>
        </w:rPr>
        <w:t>*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</w:t>
      </w:r>
    </w:p>
    <w:bookmarkEnd w:id="36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7" w:name="sub_130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3</w:t>
      </w:r>
    </w:p>
    <w:bookmarkEnd w:id="37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Стандарт</w:t>
      </w:r>
      <w:r w:rsidRPr="00264864">
        <w:rPr>
          <w:rFonts w:ascii="Times New Roman" w:hAnsi="Times New Roman" w:cs="Times New Roman"/>
          <w:color w:val="auto"/>
        </w:rPr>
        <w:br/>
        <w:t>оснащения кабинета неотложной офтальмологической помощи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38" w:name="sub_1301"/>
      <w:r w:rsidRPr="00264864">
        <w:rPr>
          <w:rFonts w:ascii="Times New Roman" w:hAnsi="Times New Roman" w:cs="Times New Roman"/>
          <w:color w:val="auto"/>
        </w:rPr>
        <w:t>1. Стандарт оснащения кабинета неотложной офтальмологической помощи (за исключением операционной)</w:t>
      </w:r>
    </w:p>
    <w:bookmarkEnd w:id="38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"/>
        <w:gridCol w:w="6360"/>
        <w:gridCol w:w="3007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Рабочее место офтальмолога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пробных линз с пробными оправами и принадлежностями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проектор знаков с принадлежностями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с принадлежностями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Офтальмоскоп с зарядным устройством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пневмотонометр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 аппланационный Маклакова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Экзофтальмометр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Офтальмологический фонарик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офтальмологические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Тест-полоски для пробы Ширмера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Копье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магнитов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промывания слезных путей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Скальпель микрохирургический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Ножницы микрохирургические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Векорасширитель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Векоподъемник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39" w:name="sub_1302"/>
      <w:r w:rsidRPr="00264864">
        <w:rPr>
          <w:rFonts w:ascii="Times New Roman" w:hAnsi="Times New Roman" w:cs="Times New Roman"/>
          <w:color w:val="auto"/>
        </w:rPr>
        <w:t>2. Стандарт оснащения операционной кабинета неотложной офтальмологической помощи</w:t>
      </w:r>
    </w:p>
    <w:bookmarkEnd w:id="39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7"/>
        <w:gridCol w:w="6350"/>
        <w:gridCol w:w="2963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Хирургический офтальмологический стол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Кресло хирурга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Винтовые стулья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Операционная криохирургическая установка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Диодный лазерный фотокоагулятор с наконечниками для транссклеральной коагуляции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Диатермокоагулятор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Мойка-дезинфектор с дозировкой детергента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Копье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инструментов для экстренной офтальмохирургии (27 наименований)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глазные микрохирургические (6 наименований)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магнитов глазных микрохирургических литых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глазных зондов (4 наименования)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Скальпель микрохирургический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Ножницы микрохирургические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Векорасширитель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промывания слезных путей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инструментов для операций на веках и конъюнктиве (удаление халязиона, птеригиума и др.)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Шовный материал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Тупфера и микрогубки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Перевязочный материал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Стерилизатор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sub_140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4</w:t>
      </w:r>
    </w:p>
    <w:bookmarkEnd w:id="40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Правила</w:t>
      </w:r>
      <w:r w:rsidRPr="00264864">
        <w:rPr>
          <w:rFonts w:ascii="Times New Roman" w:hAnsi="Times New Roman" w:cs="Times New Roman"/>
          <w:color w:val="auto"/>
        </w:rPr>
        <w:br/>
        <w:t>организации деятельности офтальмологического кабинета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401"/>
      <w:r w:rsidRPr="0026486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402"/>
      <w:bookmarkEnd w:id="41"/>
      <w:r w:rsidRPr="00264864">
        <w:rPr>
          <w:rFonts w:ascii="Times New Roman" w:hAnsi="Times New Roman" w:cs="Times New Roman"/>
          <w:sz w:val="24"/>
          <w:szCs w:val="24"/>
        </w:rP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403"/>
      <w:bookmarkEnd w:id="42"/>
      <w:r w:rsidRPr="00264864">
        <w:rPr>
          <w:rFonts w:ascii="Times New Roman" w:hAnsi="Times New Roman" w:cs="Times New Roman"/>
          <w:sz w:val="24"/>
          <w:szCs w:val="24"/>
        </w:rPr>
        <w:t xml:space="preserve">3. На должность врача-офтальмолога Кабинета назначается специалист, соответствующий </w:t>
      </w:r>
      <w:hyperlink r:id="rId2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1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 г. N 415н по специальности "офтальмология".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404"/>
      <w:bookmarkEnd w:id="43"/>
      <w:r w:rsidRPr="00264864">
        <w:rPr>
          <w:rFonts w:ascii="Times New Roman" w:hAnsi="Times New Roman" w:cs="Times New Roman"/>
          <w:sz w:val="24"/>
          <w:szCs w:val="24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sub_15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5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405"/>
      <w:bookmarkEnd w:id="44"/>
      <w:r w:rsidRPr="00264864">
        <w:rPr>
          <w:rFonts w:ascii="Times New Roman" w:hAnsi="Times New Roman" w:cs="Times New Roman"/>
          <w:sz w:val="24"/>
          <w:szCs w:val="24"/>
        </w:rPr>
        <w:t xml:space="preserve">5. Оснащение Кабинета осуществляется в соответствии со стандартом оснащения, предусмотренным </w:t>
      </w:r>
      <w:hyperlink w:anchor="sub_16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6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406"/>
      <w:bookmarkEnd w:id="45"/>
      <w:r w:rsidRPr="00264864">
        <w:rPr>
          <w:rFonts w:ascii="Times New Roman" w:hAnsi="Times New Roman" w:cs="Times New Roman"/>
          <w:sz w:val="24"/>
          <w:szCs w:val="24"/>
        </w:rPr>
        <w:t>6. Основными функциями Кабинета являются:</w:t>
      </w:r>
    </w:p>
    <w:bookmarkEnd w:id="46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lastRenderedPageBreak/>
        <w:t>динамическое и диспансерное наблюдение больных с заболеваниями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профилактических осмотров прикрепленного населения;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реабилитационных мероприятий, направленных на восстановление утраченных зрительных функций;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участие в проведении дополнительной диспансеризации работающих граждан;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07"/>
      <w:r w:rsidRPr="00264864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8" w:name="sub_1500"/>
      <w:bookmarkEnd w:id="47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5</w:t>
      </w:r>
    </w:p>
    <w:bookmarkEnd w:id="48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Рекомендуемые штатные нормативы офтальмологического кабинета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6"/>
        <w:gridCol w:w="3230"/>
        <w:gridCol w:w="5849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должности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Количество должностей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Врач-офтальмолог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10 000 человек прикрепленного населения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каждую должность врача-офтальмолога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Санитар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0,25 на кабинет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Примечание: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</w:t>
      </w:r>
      <w:r w:rsidRPr="00264864">
        <w:rPr>
          <w:rFonts w:ascii="Times New Roman" w:hAnsi="Times New Roman" w:cs="Times New Roman"/>
          <w:sz w:val="24"/>
          <w:szCs w:val="24"/>
        </w:rPr>
        <w:lastRenderedPageBreak/>
        <w:t xml:space="preserve">медико-биологическим агентством, согласно </w:t>
      </w:r>
      <w:hyperlink r:id="rId22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 г. N 1156-р (Собрание законодательства Российской Федерации, 2006, N 35, ст. 3774; N 49, ст. 5267; N 52, ст. 5614; 2008, N 11, ст. 1060; 2009, N 14, ст. 1727; 2010, N 3, ст. 336; N 18, ст. 2271; 2011, N 16, ст. 2303; N 21, ст. 3004; N 47, ст. 6699; N 51, ст. 7526; 2012, N 19, ст. 2410) количество должностей врача-офтальмолога устанавливается вне зависимости от численности прикрепленного населения.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9" w:name="sub_160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6</w:t>
      </w:r>
    </w:p>
    <w:bookmarkEnd w:id="49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Стандарт</w:t>
      </w:r>
      <w:r w:rsidRPr="00264864">
        <w:rPr>
          <w:rFonts w:ascii="Times New Roman" w:hAnsi="Times New Roman" w:cs="Times New Roman"/>
          <w:color w:val="auto"/>
        </w:rPr>
        <w:br/>
        <w:t>оснащения офтальмологического кабинета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6355"/>
        <w:gridCol w:w="2904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Рабочее место офтальмолога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пробных линз с пробными оправами и принадлежностями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проектор знаков с принадлежностями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Таблицы для определения цветоощущения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рефрактометр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скиаскопических линеек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стационарная с принадлежностями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Электрический офтальмоскоп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Диафаноскоп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пневмотонометр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 аппланационный Маклакова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Экзофтальмометр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Периметр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Гониоскоп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Офтальмологический фонарик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22.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офтальмологические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Тест-полоски для пробы Ширмера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Копье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магнитов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промывания слезных путей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Скальпель микрохирургический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Ножницы микрохирургические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Векорасширитель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Векоподъемник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0" w:name="sub_170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7</w:t>
      </w:r>
    </w:p>
    <w:bookmarkEnd w:id="50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Правила</w:t>
      </w:r>
      <w:r w:rsidRPr="00264864">
        <w:rPr>
          <w:rFonts w:ascii="Times New Roman" w:hAnsi="Times New Roman" w:cs="Times New Roman"/>
          <w:color w:val="auto"/>
        </w:rPr>
        <w:br/>
        <w:t>организации деятельности офтальмологического консультативно-диагностического отделения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701"/>
      <w:r w:rsidRPr="0026486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702"/>
      <w:bookmarkEnd w:id="51"/>
      <w:r w:rsidRPr="00264864">
        <w:rPr>
          <w:rFonts w:ascii="Times New Roman" w:hAnsi="Times New Roman" w:cs="Times New Roman"/>
          <w:sz w:val="24"/>
          <w:szCs w:val="24"/>
        </w:rP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703"/>
      <w:bookmarkEnd w:id="52"/>
      <w:r w:rsidRPr="00264864">
        <w:rPr>
          <w:rFonts w:ascii="Times New Roman" w:hAnsi="Times New Roman" w:cs="Times New Roman"/>
          <w:sz w:val="24"/>
          <w:szCs w:val="24"/>
        </w:rP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4"/>
      <w:bookmarkEnd w:id="53"/>
      <w:r w:rsidRPr="00264864">
        <w:rPr>
          <w:rFonts w:ascii="Times New Roman" w:hAnsi="Times New Roman" w:cs="Times New Roman"/>
          <w:sz w:val="24"/>
          <w:szCs w:val="24"/>
        </w:rP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bookmarkEnd w:id="54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</w:t>
      </w:r>
      <w:hyperlink r:id="rId23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4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 г. N 415н, по специальности "офтальмология".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705"/>
      <w:r w:rsidRPr="00264864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sub_18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8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706"/>
      <w:bookmarkEnd w:id="55"/>
      <w:r w:rsidRPr="00264864">
        <w:rPr>
          <w:rFonts w:ascii="Times New Roman" w:hAnsi="Times New Roman" w:cs="Times New Roman"/>
          <w:sz w:val="24"/>
          <w:szCs w:val="24"/>
        </w:rPr>
        <w:t xml:space="preserve">6. Оснащение Отделения осуществляется в соответствии со стандартом оснащения, предусмотренным </w:t>
      </w:r>
      <w:hyperlink w:anchor="sub_190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9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07"/>
      <w:bookmarkEnd w:id="56"/>
      <w:r w:rsidRPr="00264864">
        <w:rPr>
          <w:rFonts w:ascii="Times New Roman" w:hAnsi="Times New Roman" w:cs="Times New Roman"/>
          <w:sz w:val="24"/>
          <w:szCs w:val="24"/>
        </w:rPr>
        <w:lastRenderedPageBreak/>
        <w:t>7. Отделения осуществляет следующие функции:</w:t>
      </w:r>
    </w:p>
    <w:bookmarkEnd w:id="57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динамическое наблюдение больных с заболеваниями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участие в проведении дополнительной диспансеризации работающих граждан;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участие в выполнении программ, направленных на профилактику слепоты и слабовидения;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8"/>
      <w:r w:rsidRPr="00264864">
        <w:rPr>
          <w:rFonts w:ascii="Times New Roman" w:hAnsi="Times New Roman" w:cs="Times New Roman"/>
          <w:sz w:val="24"/>
          <w:szCs w:val="24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9" w:name="sub_1800"/>
      <w:bookmarkEnd w:id="58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8</w:t>
      </w:r>
    </w:p>
    <w:bookmarkEnd w:id="59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Рекомендуемые штатные нормативы офтальмологического консультативно-диагностического отделения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4495"/>
        <w:gridCol w:w="4614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</w:t>
            </w:r>
          </w:p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должности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Количество должностей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Заведующий поликлиникой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Врач-офтальмолог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10 000 человек населения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Старшая медицинская сестра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1 должность врача-офтальмолога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Сестра-хозяйка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Санитар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3 кабинета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Примечания: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lastRenderedPageBreak/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5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 г. N 1156-р количество штатных единиц врача-офтальмолога устанавливается вне зависимости от численности населения.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0" w:name="sub_190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9</w:t>
      </w:r>
    </w:p>
    <w:bookmarkEnd w:id="60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Стандарт</w:t>
      </w:r>
      <w:r w:rsidRPr="00264864">
        <w:rPr>
          <w:rFonts w:ascii="Times New Roman" w:hAnsi="Times New Roman" w:cs="Times New Roman"/>
          <w:color w:val="auto"/>
        </w:rPr>
        <w:br/>
        <w:t>оснащения офтальмологического консультативно-диагностического отделения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61" w:name="sub_1901"/>
      <w:r w:rsidRPr="00264864">
        <w:rPr>
          <w:rFonts w:ascii="Times New Roman" w:hAnsi="Times New Roman" w:cs="Times New Roman"/>
          <w:color w:val="auto"/>
        </w:rPr>
        <w:t>1. Стандарт оснащения офтальмологического кабинета</w:t>
      </w:r>
    </w:p>
    <w:bookmarkEnd w:id="61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7"/>
        <w:gridCol w:w="6792"/>
        <w:gridCol w:w="2551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  <w:hyperlink w:anchor="sub_1111" w:history="1">
              <w:r w:rsidRPr="00902CE2">
                <w:rPr>
                  <w:rStyle w:val="a4"/>
                  <w:rFonts w:ascii="Times New Roman" w:eastAsiaTheme="minorEastAsia" w:hAnsi="Times New Roman"/>
                  <w:b w:val="0"/>
                  <w:color w:val="auto"/>
                </w:rPr>
                <w:t>*</w:t>
              </w:r>
            </w:hyperlink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Рабочее место офтальмолога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пробных линз с пробными оправами и принадлежностями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проектор знаков с принадлежностями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Таблицы для определения цветоощущения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рефрактометр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скиаскопических линеек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стационарная с принадлежностями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Электрический офтальмоскоп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Тонометр-тонограф автоматический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Пахиметр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Ретинальная камера для проведения флюоресцентной ангиографии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Оптический когерентный томограф (передний, задний)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Эндотелиальный микроскоп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Аберометр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Кератотопограф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Прибор для ультразвукового А-В сканирования с датчиком для ультразвуковой биометрии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Комплекс для ЭФИ -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Диафаноскоп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пневмотонометр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 аппланационный Маклакова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Экзофтальмометр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23.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Периметр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Гониоскоп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Офтальмологический фонарик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офтальмологические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Тест-полоски для пробы Ширмера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Копье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магнитов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промывания слезных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Скальпель микрохирургический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Ножницы микрохирургические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Векорасширитель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Векоподъемник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111"/>
      <w:r w:rsidRPr="00264864">
        <w:rPr>
          <w:rFonts w:ascii="Times New Roman" w:hAnsi="Times New Roman" w:cs="Times New Roman"/>
          <w:sz w:val="24"/>
          <w:szCs w:val="24"/>
        </w:rPr>
        <w:t>* В зависимости от количества офтальмологических кабинетов.</w:t>
      </w: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63" w:name="sub_1902"/>
      <w:bookmarkEnd w:id="62"/>
      <w:r w:rsidRPr="00264864">
        <w:rPr>
          <w:rFonts w:ascii="Times New Roman" w:hAnsi="Times New Roman" w:cs="Times New Roman"/>
          <w:color w:val="auto"/>
        </w:rPr>
        <w:t>2. Стандарт оснащения операционной (за исключением лазерной операционной)</w:t>
      </w:r>
    </w:p>
    <w:bookmarkEnd w:id="63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"/>
        <w:gridCol w:w="6742"/>
        <w:gridCol w:w="2520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Хирургический офтальмологический стол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Кресло хирурга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Винтовые стулья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Операционная криохирургическая установка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Диодный лазерный фотокоагулятор с наконечниками для транссклеральной коагуляции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Диатермокоагулятор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Мойка-дезинфектор с дозировкой детергента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Копье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инструментов для экстренной офтальмохирургии (27 наименований)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глазные микрохирургические (6 наименований)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магнитов глазных микрохирургических литых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глазных зондов (4 наименования)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Скальпель микрохирургический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Ножницы микрохирургические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Векорасширитель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промывания слезных путей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инструментов для операций на веках и конъюнктиве (удаление халязиона, птеригиума и др.)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Шовный материал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Тупфера и микрогубки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Перевязочный материал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Стерилизатор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64" w:name="sub_1903"/>
      <w:r w:rsidRPr="00264864">
        <w:rPr>
          <w:rFonts w:ascii="Times New Roman" w:hAnsi="Times New Roman" w:cs="Times New Roman"/>
          <w:color w:val="auto"/>
        </w:rPr>
        <w:t>3. Стандарт оснащения лазерной операционной</w:t>
      </w:r>
    </w:p>
    <w:bookmarkEnd w:id="64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6797"/>
        <w:gridCol w:w="2395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Лазерный фотокоагулятор с зеленым лучом в комплекте со щелевой лампой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ИАГ-лазер (иттрий-алюминиевый гранат) в комплекте со щелевой лампой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 для селективной трабекулопластики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трехзеркальная линза для лазеркоагуляции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четырехзеркальная линза для лазеркоагуляции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Линза для трабекулопластики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Линзы для иридотомии-капсулотомии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векорасширителей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Флюоресцеин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Метилцеллюлоза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5" w:name="sub_10010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10</w:t>
      </w:r>
    </w:p>
    <w:bookmarkEnd w:id="65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Правила</w:t>
      </w:r>
      <w:r w:rsidRPr="00264864">
        <w:rPr>
          <w:rFonts w:ascii="Times New Roman" w:hAnsi="Times New Roman" w:cs="Times New Roman"/>
          <w:color w:val="auto"/>
        </w:rPr>
        <w:br/>
        <w:t>организации деятельности офтальмологического дневного стационара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911"/>
      <w:r w:rsidRPr="0026486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912"/>
      <w:bookmarkEnd w:id="66"/>
      <w:r w:rsidRPr="00264864">
        <w:rPr>
          <w:rFonts w:ascii="Times New Roman" w:hAnsi="Times New Roman" w:cs="Times New Roman"/>
          <w:sz w:val="24"/>
          <w:szCs w:val="24"/>
        </w:rP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913"/>
      <w:bookmarkEnd w:id="67"/>
      <w:r w:rsidRPr="00264864">
        <w:rPr>
          <w:rFonts w:ascii="Times New Roman" w:hAnsi="Times New Roman" w:cs="Times New Roman"/>
          <w:sz w:val="24"/>
          <w:szCs w:val="24"/>
        </w:rP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sub_10011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11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914"/>
      <w:bookmarkEnd w:id="68"/>
      <w:r w:rsidRPr="00264864">
        <w:rPr>
          <w:rFonts w:ascii="Times New Roman" w:hAnsi="Times New Roman" w:cs="Times New Roman"/>
          <w:sz w:val="24"/>
          <w:szCs w:val="24"/>
        </w:rP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которого он создан.</w:t>
      </w:r>
    </w:p>
    <w:bookmarkEnd w:id="69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26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</w:t>
      </w:r>
      <w:hyperlink r:id="rId27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 г. N 415н, по специальности "офтальмология".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915"/>
      <w:r w:rsidRPr="00264864">
        <w:rPr>
          <w:rFonts w:ascii="Times New Roman" w:hAnsi="Times New Roman" w:cs="Times New Roman"/>
          <w:sz w:val="24"/>
          <w:szCs w:val="24"/>
        </w:rP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sub_10014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14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916"/>
      <w:bookmarkEnd w:id="70"/>
      <w:r w:rsidRPr="00264864">
        <w:rPr>
          <w:rFonts w:ascii="Times New Roman" w:hAnsi="Times New Roman" w:cs="Times New Roman"/>
          <w:sz w:val="24"/>
          <w:szCs w:val="24"/>
        </w:rPr>
        <w:t>6. Для организации работы офтальмологического дневного стационара в его структуре рекомендуется предусматривать:</w:t>
      </w:r>
    </w:p>
    <w:bookmarkEnd w:id="71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перевязочную (манипуляционную);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кабинет диагностического обследования;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пост медицинской сестры.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917"/>
      <w:r w:rsidRPr="00264864">
        <w:rPr>
          <w:rFonts w:ascii="Times New Roman" w:hAnsi="Times New Roman" w:cs="Times New Roman"/>
          <w:sz w:val="24"/>
          <w:szCs w:val="24"/>
        </w:rPr>
        <w:t>7. В офтальмологическом дневном стационаре рекомендуется предусматривать:</w:t>
      </w:r>
    </w:p>
    <w:bookmarkEnd w:id="72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кабинет заведующего дневным стационаром;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кабинеты врачей;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комнату для пребывания персонала;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комнату для приема пищи больными (при наличии питания);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санузел для персонала;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санузел для пациентов;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палаты для больных, оснащенные необходимым оборудованием и инвентарем;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санитарную комнату.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918"/>
      <w:r w:rsidRPr="00264864">
        <w:rPr>
          <w:rFonts w:ascii="Times New Roman" w:hAnsi="Times New Roman" w:cs="Times New Roman"/>
          <w:sz w:val="24"/>
          <w:szCs w:val="24"/>
        </w:rPr>
        <w:t>8. Офтальмологический дневной стационар осуществляет следующие функции:</w:t>
      </w:r>
    </w:p>
    <w:bookmarkEnd w:id="73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медицинской помощи больным, не требующим круглосуточного медицинского наблюдения;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обследования больных;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</w:t>
      </w:r>
      <w:r w:rsidRPr="00264864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хирургическое, в том числе лазерное лечение больных;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диагностики, лечения и реабилитации больных;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919"/>
      <w:r w:rsidRPr="00264864">
        <w:rPr>
          <w:rFonts w:ascii="Times New Roman" w:hAnsi="Times New Roman" w:cs="Times New Roman"/>
          <w:sz w:val="24"/>
          <w:szCs w:val="24"/>
        </w:rP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5" w:name="sub_10011"/>
      <w:bookmarkEnd w:id="74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11</w:t>
      </w:r>
    </w:p>
    <w:bookmarkEnd w:id="75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Рекомендуемые штатные нормативы офтальмологического дневного стационара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8"/>
        <w:gridCol w:w="3622"/>
        <w:gridCol w:w="5400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</w:t>
            </w:r>
          </w:p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</w:t>
            </w:r>
          </w:p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должности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Количество должностей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Заведующий офтальмологическим дневным стационаром - врач-офтальмолог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Врач-офтальмолог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20 пациенто-мест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Старшая медицинская сестра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20 пациенто-мест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процедурная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20 пациенто-мест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10 пациенто-мест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Санитар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20 пациенто-мест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Примечание: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8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 г. N 1156-р количество штатных единиц врача-офтальмолога устанавливается вне зависимости от численности населения.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6" w:name="sub_10012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12</w:t>
      </w:r>
    </w:p>
    <w:bookmarkEnd w:id="76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Правила</w:t>
      </w:r>
      <w:r w:rsidRPr="00264864">
        <w:rPr>
          <w:rFonts w:ascii="Times New Roman" w:hAnsi="Times New Roman" w:cs="Times New Roman"/>
          <w:color w:val="auto"/>
        </w:rPr>
        <w:br/>
        <w:t>организации деятельности офтальмологического отделения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121"/>
      <w:r w:rsidRPr="0026486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122"/>
      <w:bookmarkEnd w:id="77"/>
      <w:r w:rsidRPr="00264864">
        <w:rPr>
          <w:rFonts w:ascii="Times New Roman" w:hAnsi="Times New Roman" w:cs="Times New Roman"/>
          <w:sz w:val="24"/>
          <w:szCs w:val="24"/>
        </w:rP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123"/>
      <w:bookmarkEnd w:id="78"/>
      <w:r w:rsidRPr="00264864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которого оно создано.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124"/>
      <w:bookmarkEnd w:id="79"/>
      <w:r w:rsidRPr="00264864">
        <w:rPr>
          <w:rFonts w:ascii="Times New Roman" w:hAnsi="Times New Roman" w:cs="Times New Roman"/>
          <w:sz w:val="24"/>
          <w:szCs w:val="24"/>
        </w:rPr>
        <w:t xml:space="preserve">4. На должность заведующего Отделением и врача-офтальмолога назначается специалист, соответствующий </w:t>
      </w:r>
      <w:hyperlink r:id="rId29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</w:t>
      </w:r>
      <w:hyperlink r:id="rId30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 г. N 415н, по специальности "офтальмология".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125"/>
      <w:bookmarkEnd w:id="80"/>
      <w:r w:rsidRPr="00264864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sub_10013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13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126"/>
      <w:bookmarkEnd w:id="81"/>
      <w:r w:rsidRPr="00264864">
        <w:rPr>
          <w:rFonts w:ascii="Times New Roman" w:hAnsi="Times New Roman" w:cs="Times New Roman"/>
          <w:sz w:val="24"/>
          <w:szCs w:val="24"/>
        </w:rPr>
        <w:t xml:space="preserve">6. Оснащение Отделения осуществляется в соответствии со стандартом оснащения, предусмотренным </w:t>
      </w:r>
      <w:hyperlink w:anchor="sub_10014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14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127"/>
      <w:bookmarkEnd w:id="82"/>
      <w:r w:rsidRPr="00264864">
        <w:rPr>
          <w:rFonts w:ascii="Times New Roman" w:hAnsi="Times New Roman" w:cs="Times New Roman"/>
          <w:sz w:val="24"/>
          <w:szCs w:val="24"/>
        </w:rPr>
        <w:t>7. В структуре Отделения рекомендуется предусматривать:</w:t>
      </w:r>
    </w:p>
    <w:bookmarkEnd w:id="83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операционный блок;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кабинет заведующего.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128"/>
      <w:r w:rsidRPr="00264864">
        <w:rPr>
          <w:rFonts w:ascii="Times New Roman" w:hAnsi="Times New Roman" w:cs="Times New Roman"/>
          <w:sz w:val="24"/>
          <w:szCs w:val="24"/>
        </w:rPr>
        <w:t>8. В Отделении рекомендуется предусматривать:</w:t>
      </w:r>
    </w:p>
    <w:bookmarkEnd w:id="84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палаты для пациентов;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комнату для медицинских работников;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перевязочную (манипуляционную);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помещение для хранения чистого белья;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душевые и туалеты для пациентов;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санитарную комнату.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129"/>
      <w:r w:rsidRPr="00264864">
        <w:rPr>
          <w:rFonts w:ascii="Times New Roman" w:hAnsi="Times New Roman" w:cs="Times New Roman"/>
          <w:sz w:val="24"/>
          <w:szCs w:val="24"/>
        </w:rPr>
        <w:lastRenderedPageBreak/>
        <w:t>9. Отделение осуществляет следующие функции:</w:t>
      </w:r>
    </w:p>
    <w:bookmarkEnd w:id="85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осуществление реабилитации больных с заболеваниями и (или) состояниями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диагностическое обследование патологии органа зрения у больных;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участие в организации и проведении научно-практических мероприятий по проблемам заболеваний глаза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12910"/>
      <w:r w:rsidRPr="00264864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12911"/>
      <w:bookmarkEnd w:id="86"/>
      <w:r w:rsidRPr="00264864">
        <w:rPr>
          <w:rFonts w:ascii="Times New Roman" w:hAnsi="Times New Roman" w:cs="Times New Roman"/>
          <w:sz w:val="24"/>
          <w:szCs w:val="24"/>
        </w:rP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которого оно организовано.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88" w:name="sub_10013"/>
      <w:bookmarkEnd w:id="87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13</w:t>
      </w:r>
    </w:p>
    <w:bookmarkEnd w:id="88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Рекомендуемые штатные нормативы офтальмологического отделения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"/>
        <w:gridCol w:w="4268"/>
        <w:gridCol w:w="4971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</w:t>
            </w:r>
          </w:p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</w:t>
            </w:r>
          </w:p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должности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Количество должностей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Заведующий офтальмологическим отделением - врач-офтальмолог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40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Врач-офтальмолог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20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Старшая медицинская сестра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палатная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9,5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перевязочной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40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процедурной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40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Сестра-хозяйка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9,5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Санитар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для уборки помещений;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1 для работы в буфете;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для перевязочной;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для процедурной;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для операционной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Старшая операционная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операционную медицинской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организации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Операционная медицинская сестра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операционный стол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Примечания: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1. В медицинских организациях оказывающих круглосуточную стационарную неотложную медицинскую помощь при заболеваниях глаза, его придаточного аппарата и орбиты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1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 г. N 1156-р количество штатных единиц врача-офтальмолога устанавливается вне зависимости от численности населения.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89" w:name="sub_10014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14</w:t>
      </w:r>
    </w:p>
    <w:bookmarkEnd w:id="89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Стандарт</w:t>
      </w:r>
      <w:r w:rsidRPr="00264864">
        <w:rPr>
          <w:rFonts w:ascii="Times New Roman" w:hAnsi="Times New Roman" w:cs="Times New Roman"/>
          <w:color w:val="auto"/>
        </w:rPr>
        <w:br/>
        <w:t>оснащения офтальмологического дневного стационара и офтальмологического отделения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2"/>
        <w:gridCol w:w="6379"/>
        <w:gridCol w:w="2969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пробных линз с пробными оправами и принадлежностями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проектор знаков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рефкератометр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стационарная с принадлежностями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ручная с принадлежностями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Электрический офтальмоскоп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Не менее 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пневмотонометр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Тонометр-тонограф автоматический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 аппланационный Маклакова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Экзофтальмометр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Диагностическая офтальмологическая трехзеркальная линза для офтальмоскопии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периметр для статической и кинетической периметрии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Прибор для ультразвукового А-В-сканирования с датчиком для ультразвуковой биометрии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Ретинальная камера для проведения флюоресцентной ангиографии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Комплекс для электрофизиологических исследований (электроретинограф)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Офтальмологический фонарик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векорасширителей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Стимулятор лазерный низкоэнергетический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90" w:name="sub_10015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15</w:t>
      </w:r>
    </w:p>
    <w:bookmarkEnd w:id="90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Правила</w:t>
      </w:r>
      <w:r w:rsidRPr="00264864">
        <w:rPr>
          <w:rFonts w:ascii="Times New Roman" w:hAnsi="Times New Roman" w:cs="Times New Roman"/>
          <w:color w:val="auto"/>
        </w:rPr>
        <w:br/>
        <w:t>организации деятельности Центра медицинского офтальмологического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151"/>
      <w:r w:rsidRPr="0026486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152"/>
      <w:bookmarkEnd w:id="91"/>
      <w:r w:rsidRPr="00264864">
        <w:rPr>
          <w:rFonts w:ascii="Times New Roman" w:hAnsi="Times New Roman" w:cs="Times New Roman"/>
          <w:sz w:val="24"/>
          <w:szCs w:val="24"/>
        </w:rP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0153"/>
      <w:bookmarkEnd w:id="92"/>
      <w:r w:rsidRPr="00264864">
        <w:rPr>
          <w:rFonts w:ascii="Times New Roman" w:hAnsi="Times New Roman" w:cs="Times New Roman"/>
          <w:sz w:val="24"/>
          <w:szCs w:val="24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154"/>
      <w:bookmarkEnd w:id="93"/>
      <w:r w:rsidRPr="00264864">
        <w:rPr>
          <w:rFonts w:ascii="Times New Roman" w:hAnsi="Times New Roman" w:cs="Times New Roman"/>
          <w:sz w:val="24"/>
          <w:szCs w:val="24"/>
        </w:rPr>
        <w:t xml:space="preserve">4. На должность руководителя Центра назначается специалист, соответствующий </w:t>
      </w:r>
      <w:hyperlink r:id="rId32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</w:t>
      </w:r>
      <w:hyperlink r:id="rId33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июля 2009 г. N 415н, по специальности "офтальмология" и (или) "организация здравоохранения".</w:t>
      </w:r>
    </w:p>
    <w:bookmarkEnd w:id="94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На должность врача-офтальмолога Центра назначается специалист, соответствующий </w:t>
      </w:r>
      <w:hyperlink r:id="rId34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Квалификационным требованиям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</w:t>
      </w:r>
      <w:hyperlink r:id="rId35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и социального развития Российской </w:t>
      </w:r>
      <w:r w:rsidRPr="00264864">
        <w:rPr>
          <w:rFonts w:ascii="Times New Roman" w:hAnsi="Times New Roman" w:cs="Times New Roman"/>
          <w:sz w:val="24"/>
          <w:szCs w:val="24"/>
        </w:rPr>
        <w:lastRenderedPageBreak/>
        <w:t>Федерации от 7 июля 2009 г. N 415н, по специальности "офтальмология".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155"/>
      <w:r w:rsidRPr="00264864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sub_10016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16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156"/>
      <w:bookmarkEnd w:id="95"/>
      <w:r w:rsidRPr="00264864">
        <w:rPr>
          <w:rFonts w:ascii="Times New Roman" w:hAnsi="Times New Roman" w:cs="Times New Roman"/>
          <w:sz w:val="24"/>
          <w:szCs w:val="24"/>
        </w:rPr>
        <w:t xml:space="preserve">6. Оснащение Центра осуществляется в соответствии со стандартом оснащения, предусмотренным </w:t>
      </w:r>
      <w:hyperlink w:anchor="sub_10017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приложением N 17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157"/>
      <w:bookmarkEnd w:id="96"/>
      <w:r w:rsidRPr="00264864">
        <w:rPr>
          <w:rFonts w:ascii="Times New Roman" w:hAnsi="Times New Roman" w:cs="Times New Roman"/>
          <w:sz w:val="24"/>
          <w:szCs w:val="24"/>
        </w:rPr>
        <w:t>7. Для обеспечения функций Центра в его структуре предусматриваются:</w:t>
      </w:r>
    </w:p>
    <w:bookmarkEnd w:id="97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консультативно-поликлиническое отделение;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стационарное отделение;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операционная, в том числе лазерная;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лечебно-диагностическое отделение, включающее в себя кабинеты функциональной диагностики и лазерной хирургии.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158"/>
      <w:r w:rsidRPr="00264864">
        <w:rPr>
          <w:rFonts w:ascii="Times New Roman" w:hAnsi="Times New Roman" w:cs="Times New Roman"/>
          <w:sz w:val="24"/>
          <w:szCs w:val="24"/>
        </w:rPr>
        <w:t>8. Основными функциями Центра являются:</w:t>
      </w:r>
    </w:p>
    <w:bookmarkEnd w:id="98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разработка и внедрение современных методов профилактики, диагностики, лечения и реабилитации больных;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использование новых медицинских технологий, разработанных в иных медицинских организациях;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разработка и внедрение мероприятий, направленных на повышение качества оказания медицинской помощи;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проведение санитарно-гигиенического обучения больных и их родственников;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организация и участие в проведении федеральных, региональных конференций, симпозиумов по вопросам офтальмологии;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</w:t>
      </w:r>
      <w:r w:rsidRPr="00264864">
        <w:rPr>
          <w:rFonts w:ascii="Times New Roman" w:hAnsi="Times New Roman" w:cs="Times New Roman"/>
          <w:sz w:val="24"/>
          <w:szCs w:val="24"/>
        </w:rPr>
        <w:lastRenderedPageBreak/>
        <w:t>диспансерному наблюдению больных с офтальмологическими заболеваниями;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159"/>
      <w:r w:rsidRPr="00264864">
        <w:rPr>
          <w:rFonts w:ascii="Times New Roman" w:hAnsi="Times New Roman" w:cs="Times New Roman"/>
          <w:sz w:val="24"/>
          <w:szCs w:val="24"/>
        </w:rP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00" w:name="sub_10016"/>
      <w:bookmarkEnd w:id="99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16</w:t>
      </w:r>
    </w:p>
    <w:bookmarkEnd w:id="100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Рекомендуемые штатные нормативы Центра медицинского офтальмологического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267"/>
        <w:gridCol w:w="4913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должности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Количество должностей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Руководитель - врач-офтальмолог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Центр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Главная медицинская сестра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Центр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Заведующий отделением - врач-офтальмолог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40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Врач-офтальмолог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12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Старшая медицинская сестра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отделение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палатная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9,5 на отделение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перевязочной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40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Медицинская сестра процедурной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40 коек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Сестра-хозяйка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отделение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9,5 на отделение для обеспечения круглосуточной работы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Санитар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на отделение для уборки помещений;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отделение для работы в буфете;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для перевязочной;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для процедурной;</w:t>
            </w:r>
          </w:p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для операционной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Старшая операционная медицинская сестра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операционную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Операционная медицинская сестра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на операционный стол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Примечание: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lastRenderedPageBreak/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6" w:history="1">
        <w:r w:rsidRPr="00264864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2648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 г. N 1156-р количество штатных единиц врача-офтальмолога устанавливается вне зависимости от численности населения.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01" w:name="sub_10017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17</w:t>
      </w:r>
    </w:p>
    <w:bookmarkEnd w:id="101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Стандарт</w:t>
      </w:r>
      <w:r w:rsidRPr="00264864">
        <w:rPr>
          <w:rFonts w:ascii="Times New Roman" w:hAnsi="Times New Roman" w:cs="Times New Roman"/>
          <w:color w:val="auto"/>
        </w:rPr>
        <w:br/>
        <w:t>оснащения Центра медицинского офтальмологического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102" w:name="sub_10171"/>
      <w:r w:rsidRPr="00264864">
        <w:rPr>
          <w:rFonts w:ascii="Times New Roman" w:hAnsi="Times New Roman" w:cs="Times New Roman"/>
          <w:color w:val="auto"/>
        </w:rPr>
        <w:t>1. Стандарт оснащения Центра медицинского офтальмологического (за исключением операционной, в том числе лазерной)</w:t>
      </w:r>
    </w:p>
    <w:bookmarkEnd w:id="102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6374"/>
        <w:gridCol w:w="2955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Рабочее место офтальмолога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фороптер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проектор знаков с пробными оправами и принадлежностями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Таблицы для определения цветоощущения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рефкератометр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Кератотопограф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скиаскопических линеек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стационарная с принадлежностями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Щелевая лампа ручная с принадлежностями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Диафаноскоп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Электрический офтальмоскоп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пневмотонометр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Тонометр-тонограф автоматический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Тонометр аппланационный Маклакова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Экзофтальмометр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17.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Гониолинза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Прибор для ультразвукового А-В сканирования с датчиком для ультразвуковой биометрии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Пахиметр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Комплекс для электрофизиологических исследований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Ретинальная камера для проведения флюоресцентной ангиографии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Оптический когерентный томограф для сканирования переднего и заднего отделов глаза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Стимулятор лазерный низкоэнергетический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трехзеркальная линза для лазеркоагуляции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Офтальмологический фонарик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векорасширителей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30.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Эндотелиальный микроскоп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Аберометр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B64980" w:rsidP="00B64980">
            <w:pPr>
              <w:pStyle w:val="aff6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02CE2">
              <w:rPr>
                <w:rFonts w:ascii="Times New Roman" w:eastAsiaTheme="minorEastAsia" w:hAnsi="Times New Roman" w:cs="Times New Roman"/>
                <w:lang w:val="en-US"/>
              </w:rPr>
              <w:t>35</w:t>
            </w:r>
            <w:r w:rsidR="00225C77" w:rsidRPr="00902CE2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Флюоресцеин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B64980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  <w:lang w:val="en-US"/>
              </w:rPr>
              <w:t>36</w:t>
            </w:r>
            <w:r w:rsidR="00225C77" w:rsidRPr="00902CE2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Метилцеллюлоза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103" w:name="sub_10172"/>
      <w:r w:rsidRPr="00264864">
        <w:rPr>
          <w:rFonts w:ascii="Times New Roman" w:hAnsi="Times New Roman" w:cs="Times New Roman"/>
          <w:color w:val="auto"/>
        </w:rPr>
        <w:t>2. Стандарт оснащения операционной Центра медицинского офтальмологического (за исключением лазерной операционной)</w:t>
      </w:r>
    </w:p>
    <w:bookmarkEnd w:id="103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"/>
        <w:gridCol w:w="6384"/>
        <w:gridCol w:w="2974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*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Операционный микроскоп с напольным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Операционный микроскоп с потолочным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Хирургический офтальмологический стол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Кресло хирурга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Винтовые стулья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Операционная криохирургическая установка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 xml:space="preserve">Система офтальмологическая хирургическая универсальная фако/витрео с принадлежностями и аксессуарами для основных видов офтальмохирургических </w:t>
            </w: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вмешательств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Стойка хирургическая видеоэндоскопическая для проведения витреоретинальных вмешательств (совмещенная с лазером)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Факоэмульсификационная система с принадлежностями и аксессуарами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Диодный инфракрасный (810 нм) лазерный фотокоагулятор с микроимпульсным режимом, наконечниками для транссклеральной и эндокоагуляции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Эксимерный лазер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Автоматический микрокератом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Эндоскоп для орбитальной хирургии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Диатермокоагулятор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 хирургический углекислотный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Диодный лазерный фотокоагулятор с длиной волны 532 нм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Электрический переносной диафаноскоп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Отсасыватель хирургический из ран и полостей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Дерматом/мукотом с электроприводом и вращающимся дисковым ножом для выкраивания пересаживаемых свободных лоскутов кожи и слизистой при реконструктивных вмешательствах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Дрель интраназальная с насадками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эндоназальной дакриоцисториностомии, включая эндоскопическую видеосистему для риноскопии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Система для трансканаликулярной эндоскопии слёзных путей, включая видеосистему. Диаметр эндоскопа 1,0 мм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Офтальмоскоп ручной с волоконным световодом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контактных линз для интраоперационного осмотра глазного дна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Лампа бестеневая хирургическая с центральной встроенной видеокамерой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Мойка-дезинфектор с дозировкой детергента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Анестезиологическое оборудование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витреоретинальной хирургии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36.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инструментария для выполнения операций по поводу косоглазия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инструментария для выполнения энуклеаций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микрохирургических инструментов для кератопластики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инструментов для удаления инородных тел из глаза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микрохирургических инструментов для операции на орбите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микрохирургических инструментов для брахитерапии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микрохирургических инструментов для удаления внутриглазных опухолей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микрохирургических инструментов для удаления опухолей век и конъюнктивы и пластики послеоперационного дефекта, включая инструменты для трансплантации тканей (роговицы, склеры)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микрохирургических инструментов для проведения биопсии и тонкоигольной аспирационной биопсии внутриглазных опухолей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Магнит глазной микрохирургический литой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глазные микрохирургические (6 наименований)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рутениевых аппликаторов для брахитерапии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для промывания слезных путей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Шовный материал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Интраокулярные линзы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Капсульные кольца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Интрастромальные роговичные кольца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Силиконовое масло (1300cSt, 5700cSt)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Перфторкарбоны для эндотампонады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Офтальмологические газы для эндотампонады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Вискоэластичные материалы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Тупфера и микрогубки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Перевязочный материал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104" w:name="sub_10173"/>
      <w:r w:rsidRPr="00264864">
        <w:rPr>
          <w:rFonts w:ascii="Times New Roman" w:hAnsi="Times New Roman" w:cs="Times New Roman"/>
          <w:color w:val="auto"/>
        </w:rPr>
        <w:t>3. Стандарт оснащения лазерной операционной</w:t>
      </w:r>
    </w:p>
    <w:bookmarkEnd w:id="104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"/>
        <w:gridCol w:w="6350"/>
        <w:gridCol w:w="3008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 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Лазерный фотокоагулятор с зеленым лучом в комплекте со щелевой лампой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ИАГ-лазер (иттрий-алюминиевый гранат) в комплекте со щелевой лампой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 для селективной трабекулопластики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Эксимерный лазер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трехзеркальная линза для лазеркоагуляции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четырехзеркальная линза для лазеркоагуляции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Линза для трабекулопластики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Линзы для иридотомии-капсулотомии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векорасширителей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Флюоресцеин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Метилцеллюлоза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05" w:name="sub_10018"/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 N 18</w:t>
      </w:r>
    </w:p>
    <w:bookmarkEnd w:id="105"/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Порядку</w:t>
        </w:r>
      </w:hyperlink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медицинской помощи взрослому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населению при заболеваниях глаза,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его придаточного аппарата и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орбиты, утв. </w:t>
      </w:r>
      <w:hyperlink w:anchor="sub_0" w:history="1">
        <w:r w:rsidRPr="00264864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Министерства здравоохранения РФ</w:t>
      </w:r>
    </w:p>
    <w:p w:rsidR="00225C77" w:rsidRPr="00264864" w:rsidRDefault="00225C7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6486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от 12 ноября 2012 г. N 902н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Стандарт</w:t>
      </w:r>
      <w:r w:rsidRPr="00264864">
        <w:rPr>
          <w:rFonts w:ascii="Times New Roman" w:hAnsi="Times New Roman" w:cs="Times New Roman"/>
          <w:color w:val="auto"/>
        </w:rPr>
        <w:br/>
        <w:t>дополнительного оснащения операционной, в том числе лазерной, медицинской организации, в которой созданы офтальмологический дневной стационар или офтальмологическое отделение</w:t>
      </w:r>
    </w:p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bookmarkStart w:id="106" w:name="sub_10181"/>
      <w:r w:rsidRPr="00264864">
        <w:rPr>
          <w:rFonts w:ascii="Times New Roman" w:hAnsi="Times New Roman" w:cs="Times New Roman"/>
          <w:color w:val="auto"/>
        </w:rPr>
        <w:t>1. Стандарт оснащения операционной (за исключением лазерной операционной)</w:t>
      </w:r>
    </w:p>
    <w:bookmarkEnd w:id="106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6370"/>
        <w:gridCol w:w="2983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Хирургический офтальмологический стол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Кресло хирурга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Винтовые стулья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Операционная криохирургическая установка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Диатермокоагулятор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Электрический переносной диафаноскоп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Отсасыватель хирургический из ран и полостей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контактных линз для интраоперационного осмотра глазного дна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 комплекта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Бестеневые лампы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Лампа кварцевая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Анестезиологическое оборудование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витреоретинальной хирургии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выполнения экстракции катаракты с имплантацией интраокулярной линзы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инструментария для выполнения операций по поводу косоглазия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Наборы инструментария для выполнения энуклеации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микрохирургических инструментов для кератопластики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инструментов для удаления инородных тел из глаза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микрохирургических инструментов для операции на орбите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Магнит глазной микрохирургический литой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Пинцеты глазные микрохирургические (6 наименований)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 комплект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рутениевых аппликаторов для брахитерапии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Шовный материал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Интраокулярные линзы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Капсульные кольца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Интрастромальные роговичные кольца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Силиконовое масло (1300cSt, 5700cSt)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Перфторкарбоны для эндотампонады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Офтальмологические газы для эндотампонады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Вискоэластичные материалы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lastRenderedPageBreak/>
              <w:t>41.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Тупфера и микрогубки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Перевязочный материал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B64980" w:rsidRDefault="00B64980">
      <w:pPr>
        <w:pStyle w:val="1"/>
        <w:rPr>
          <w:rFonts w:ascii="Times New Roman" w:hAnsi="Times New Roman" w:cs="Times New Roman"/>
          <w:color w:val="auto"/>
          <w:lang w:val="en-US"/>
        </w:rPr>
      </w:pPr>
      <w:bookmarkStart w:id="107" w:name="sub_10183"/>
    </w:p>
    <w:p w:rsidR="00225C77" w:rsidRPr="00264864" w:rsidRDefault="00225C77">
      <w:pPr>
        <w:pStyle w:val="1"/>
        <w:rPr>
          <w:rFonts w:ascii="Times New Roman" w:hAnsi="Times New Roman" w:cs="Times New Roman"/>
          <w:color w:val="auto"/>
        </w:rPr>
      </w:pPr>
      <w:r w:rsidRPr="00264864">
        <w:rPr>
          <w:rFonts w:ascii="Times New Roman" w:hAnsi="Times New Roman" w:cs="Times New Roman"/>
          <w:color w:val="auto"/>
        </w:rPr>
        <w:t>3. Стандарт оснащения лазерной операционной</w:t>
      </w:r>
    </w:p>
    <w:bookmarkEnd w:id="107"/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2"/>
        <w:gridCol w:w="6350"/>
        <w:gridCol w:w="2988"/>
      </w:tblGrid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Требуемое количество, шт.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Лазерный фотокоагулятор с зеленым лучом в комплекте со щелевой лампой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ИАГ-лазер (иттрий-алюминиевый гранат) в комплекте со щелевой лампой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Лазер для селективной трабекулопластики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трехзеркальная линза для лазеркоагуляции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Офтальмологическая универсальная четырехзеркальная линза для лазеркоагуляции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Линза для трабекулопластики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Линзы для иридотомии-капсулотомии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Набор векорасширителей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инструментальный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Стол манипуляционный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13.</w:t>
            </w:r>
            <w:r w:rsidRPr="00902CE2">
              <w:rPr>
                <w:rFonts w:ascii="Times New Roman" w:eastAsiaTheme="minorEastAsia" w:hAnsi="Times New Roman" w:cs="Times New Roman"/>
                <w:shd w:val="clear" w:color="auto" w:fill="F0F0F0"/>
              </w:rPr>
              <w:t xml:space="preserve"> </w:t>
            </w:r>
            <w:hyperlink r:id="rId37" w:history="1">
              <w:r w:rsidRPr="00902CE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hd w:val="clear" w:color="auto" w:fill="F0F0F0"/>
                </w:rPr>
                <w:t>#</w:t>
              </w:r>
            </w:hyperlink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Флюоресцеин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  <w:tr w:rsidR="00225C77" w:rsidRPr="00902CE2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7" w:rsidRPr="00902CE2" w:rsidRDefault="00225C77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Метилцеллюлоза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7" w:rsidRPr="00902CE2" w:rsidRDefault="00225C77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902CE2">
              <w:rPr>
                <w:rFonts w:ascii="Times New Roman" w:eastAsiaTheme="minorEastAsia" w:hAnsi="Times New Roman" w:cs="Times New Roman"/>
              </w:rPr>
              <w:t>по требованию</w:t>
            </w:r>
          </w:p>
        </w:tc>
      </w:tr>
    </w:tbl>
    <w:p w:rsidR="00225C77" w:rsidRPr="00264864" w:rsidRDefault="00225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5C77" w:rsidRPr="0026486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C77"/>
    <w:rsid w:val="00015191"/>
    <w:rsid w:val="00225C77"/>
    <w:rsid w:val="00264864"/>
    <w:rsid w:val="007915CB"/>
    <w:rsid w:val="007D5517"/>
    <w:rsid w:val="00902CE2"/>
    <w:rsid w:val="00B64980"/>
    <w:rsid w:val="00DF3E4F"/>
    <w:rsid w:val="00E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8"/>
      <w:szCs w:val="28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8"/>
      <w:szCs w:val="2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32"/>
      <w:szCs w:val="32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4"/>
      <w:szCs w:val="24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20"/>
      <w:szCs w:val="20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4"/>
      <w:szCs w:val="24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6"/>
      <w:szCs w:val="26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6"/>
      <w:szCs w:val="26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35.1000" TargetMode="External"/><Relationship Id="rId13" Type="http://schemas.openxmlformats.org/officeDocument/2006/relationships/hyperlink" Target="garantF1://12042720.1000" TargetMode="External"/><Relationship Id="rId18" Type="http://schemas.openxmlformats.org/officeDocument/2006/relationships/hyperlink" Target="garantF1://12068285.0" TargetMode="External"/><Relationship Id="rId26" Type="http://schemas.openxmlformats.org/officeDocument/2006/relationships/hyperlink" Target="garantF1://12068285.100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68285.0" TargetMode="External"/><Relationship Id="rId34" Type="http://schemas.openxmlformats.org/officeDocument/2006/relationships/hyperlink" Target="garantF1://12068285.1000" TargetMode="External"/><Relationship Id="rId7" Type="http://schemas.openxmlformats.org/officeDocument/2006/relationships/hyperlink" Target="garantF1://12037694.0" TargetMode="External"/><Relationship Id="rId12" Type="http://schemas.openxmlformats.org/officeDocument/2006/relationships/hyperlink" Target="garantF1://12075803.0" TargetMode="External"/><Relationship Id="rId17" Type="http://schemas.openxmlformats.org/officeDocument/2006/relationships/hyperlink" Target="garantF1://12068285.1000" TargetMode="External"/><Relationship Id="rId25" Type="http://schemas.openxmlformats.org/officeDocument/2006/relationships/hyperlink" Target="garantF1://6225497.0" TargetMode="External"/><Relationship Id="rId33" Type="http://schemas.openxmlformats.org/officeDocument/2006/relationships/hyperlink" Target="garantF1://12068285.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037386.0" TargetMode="External"/><Relationship Id="rId20" Type="http://schemas.openxmlformats.org/officeDocument/2006/relationships/hyperlink" Target="garantF1://12068285.1000" TargetMode="External"/><Relationship Id="rId29" Type="http://schemas.openxmlformats.org/officeDocument/2006/relationships/hyperlink" Target="garantF1://12068285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4675.0" TargetMode="External"/><Relationship Id="rId11" Type="http://schemas.openxmlformats.org/officeDocument/2006/relationships/hyperlink" Target="garantF1://12075803.11000" TargetMode="External"/><Relationship Id="rId24" Type="http://schemas.openxmlformats.org/officeDocument/2006/relationships/hyperlink" Target="garantF1://12068285.0" TargetMode="External"/><Relationship Id="rId32" Type="http://schemas.openxmlformats.org/officeDocument/2006/relationships/hyperlink" Target="garantF1://12068285.1000" TargetMode="External"/><Relationship Id="rId37" Type="http://schemas.openxmlformats.org/officeDocument/2006/relationships/hyperlink" Target="garantF1://3000000.0" TargetMode="External"/><Relationship Id="rId5" Type="http://schemas.openxmlformats.org/officeDocument/2006/relationships/hyperlink" Target="garantF1://12091967.37" TargetMode="External"/><Relationship Id="rId15" Type="http://schemas.openxmlformats.org/officeDocument/2006/relationships/hyperlink" Target="garantF1://70037386.1000" TargetMode="External"/><Relationship Id="rId23" Type="http://schemas.openxmlformats.org/officeDocument/2006/relationships/hyperlink" Target="garantF1://12068285.1000" TargetMode="External"/><Relationship Id="rId28" Type="http://schemas.openxmlformats.org/officeDocument/2006/relationships/hyperlink" Target="garantF1://6225497.0" TargetMode="External"/><Relationship Id="rId36" Type="http://schemas.openxmlformats.org/officeDocument/2006/relationships/hyperlink" Target="garantF1://6225497.0" TargetMode="External"/><Relationship Id="rId10" Type="http://schemas.openxmlformats.org/officeDocument/2006/relationships/hyperlink" Target="garantF1://70049910.0" TargetMode="External"/><Relationship Id="rId19" Type="http://schemas.openxmlformats.org/officeDocument/2006/relationships/hyperlink" Target="garantF1://70065108.0" TargetMode="External"/><Relationship Id="rId31" Type="http://schemas.openxmlformats.org/officeDocument/2006/relationships/hyperlink" Target="garantF1://6225497.0" TargetMode="External"/><Relationship Id="rId4" Type="http://schemas.openxmlformats.org/officeDocument/2006/relationships/hyperlink" Target="garantF1://70184130.0" TargetMode="External"/><Relationship Id="rId9" Type="http://schemas.openxmlformats.org/officeDocument/2006/relationships/hyperlink" Target="garantF1://12084789.0" TargetMode="External"/><Relationship Id="rId14" Type="http://schemas.openxmlformats.org/officeDocument/2006/relationships/hyperlink" Target="garantF1://12042720.0" TargetMode="External"/><Relationship Id="rId22" Type="http://schemas.openxmlformats.org/officeDocument/2006/relationships/hyperlink" Target="garantF1://6225497.0" TargetMode="External"/><Relationship Id="rId27" Type="http://schemas.openxmlformats.org/officeDocument/2006/relationships/hyperlink" Target="garantF1://12068285.0" TargetMode="External"/><Relationship Id="rId30" Type="http://schemas.openxmlformats.org/officeDocument/2006/relationships/hyperlink" Target="garantF1://12068285.0" TargetMode="External"/><Relationship Id="rId35" Type="http://schemas.openxmlformats.org/officeDocument/2006/relationships/hyperlink" Target="garantF1://12068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10950</Words>
  <Characters>62417</Characters>
  <Application>Microsoft Office Word</Application>
  <DocSecurity>0</DocSecurity>
  <Lines>520</Lines>
  <Paragraphs>146</Paragraphs>
  <ScaleCrop>false</ScaleCrop>
  <Company>НПП "Гарант-Сервис"</Company>
  <LinksUpToDate>false</LinksUpToDate>
  <CharactersWithSpaces>73221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2014-09-03T10:09:00Z</dcterms:created>
  <dcterms:modified xsi:type="dcterms:W3CDTF">2014-09-03T10:09:00Z</dcterms:modified>
</cp:coreProperties>
</file>