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bookmarkStart w:id="0" w:name="_GoBack"/>
      <w:bookmarkEnd w:id="0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8"/>
      <w:bookmarkEnd w:id="1"/>
      <w:r>
        <w:rPr>
          <w:rFonts w:ascii="Calibri" w:hAnsi="Calibri" w:cs="Calibri"/>
          <w:b/>
          <w:bCs/>
        </w:rPr>
        <w:t>ПОРЯДОК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МЕДИЦИНСКОЙ ПОМОЩИ НАСЕЛЕНИЮ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ПРОФИЛЮ "ГЕМАТОЛОГИЯ"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населению по профилю "гематология" в медицинских организациях.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Оказание медицинской помощи населению по профилю "гематология" включает в себя оказание медицинской помощи больным с заболеваниями крови, кроветворных органов, злокачественными новообразованиями лимфоидной, кроветворной и родственных им тканей, в том числе по кодам </w:t>
      </w:r>
      <w:hyperlink r:id="rId5" w:history="1">
        <w:r>
          <w:rPr>
            <w:rFonts w:ascii="Calibri" w:hAnsi="Calibri" w:cs="Calibri"/>
            <w:color w:val="0000FF"/>
          </w:rPr>
          <w:t>МКБ-10</w:t>
        </w:r>
      </w:hyperlink>
      <w:r>
        <w:rPr>
          <w:rFonts w:ascii="Calibri" w:hAnsi="Calibri" w:cs="Calibri"/>
        </w:rPr>
        <w:t xml:space="preserve"> &lt;*&gt;: C81 - C96, D45 - D47, D50 - D89, E75.2, E80.0, E80.2, E83.0, E83.1, M31.1.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Международная статистическая классификация болезней и проблем, связанных со здоровьем, 10 пересмотра.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по профилю "гематология" (далее - медицинская помощь) оказывается в виде: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медико-санитарной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скорой, в том числе скорой специализированной, медицинской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паллиативной медицинской помощи.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Медицинская помощь может оказываться в следующих условиях: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Медицинская помощь оказывается на основе стандартов медицинской помощи.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Первичная медико-санитарная помощь предусматривает мероприятия по профилактике, диагностике, лечению заболеваний крови, кроветворных органов, злокачественных новообразований лимфоидной, кроветворной и родственных им тканей, медицинской реабилитации, формированию здорового образа жизни.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Первичная медико-санитарная помощь включает: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доврачебную медико-санитарную помощь;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врачебную медико-санитарную помощь;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первичную специализированную медико-санитарную помощь.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медико-санитарная помощь оказывается в амбулаторных условиях и в условиях дневного стационара.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доврачебная медико-санитарная помощь оказывается медицинскими работниками со средним медицинским образованием.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врачебная медико-санитарная помощь оказывается врачом-терапевтом участковым, врачом-педиатром участковым, врачом общей практики (семейным врачом).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наличии медицинских показаний врач-терапевт участковый, врач-педиатр участковый, врачи общей практики (семейные врачи) или иные врачи-специалисты направляют больного в медицинскую организацию для оказания первичной специализированной медико-санитарной помощи.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Первичная специализированная медико-санитарная помощь оказывается врачом-</w:t>
      </w:r>
      <w:r>
        <w:rPr>
          <w:rFonts w:ascii="Calibri" w:hAnsi="Calibri" w:cs="Calibri"/>
        </w:rPr>
        <w:lastRenderedPageBreak/>
        <w:t xml:space="preserve">гематологом, а при заболеваниях по кодам C81 - C85 </w:t>
      </w:r>
      <w:hyperlink r:id="rId6" w:history="1">
        <w:r>
          <w:rPr>
            <w:rFonts w:ascii="Calibri" w:hAnsi="Calibri" w:cs="Calibri"/>
            <w:color w:val="0000FF"/>
          </w:rPr>
          <w:t>МКБ-10</w:t>
        </w:r>
      </w:hyperlink>
      <w:r>
        <w:rPr>
          <w:rFonts w:ascii="Calibri" w:hAnsi="Calibri" w:cs="Calibri"/>
        </w:rPr>
        <w:t xml:space="preserve"> также оказывается врачом-онкологом и (или) врачом - детским онкологом, при заболеваниях по кодам D80 - D89 </w:t>
      </w:r>
      <w:hyperlink r:id="rId7" w:history="1">
        <w:r>
          <w:rPr>
            <w:rFonts w:ascii="Calibri" w:hAnsi="Calibri" w:cs="Calibri"/>
            <w:color w:val="0000FF"/>
          </w:rPr>
          <w:t>МКБ-10</w:t>
        </w:r>
      </w:hyperlink>
      <w:r>
        <w:rPr>
          <w:rFonts w:ascii="Calibri" w:hAnsi="Calibri" w:cs="Calibri"/>
        </w:rPr>
        <w:t xml:space="preserve"> - врачом-аллергологом-иммунологом; при заболеваниях по кодам D50, D53, D62 - D64.2, D73.0, D73.2 - D73.9 </w:t>
      </w:r>
      <w:hyperlink r:id="rId8" w:history="1">
        <w:r>
          <w:rPr>
            <w:rFonts w:ascii="Calibri" w:hAnsi="Calibri" w:cs="Calibri"/>
            <w:color w:val="0000FF"/>
          </w:rPr>
          <w:t>МКБ-10</w:t>
        </w:r>
      </w:hyperlink>
      <w:r>
        <w:rPr>
          <w:rFonts w:ascii="Calibri" w:hAnsi="Calibri" w:cs="Calibri"/>
        </w:rPr>
        <w:t xml:space="preserve"> - врачом-терапевтом и (или) врачом-педиатром.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невозможности оказания медицинской помощи в рамках первичной медико-санитарной помощи и наличии медицинских показаний больной направляется в медицинскую организацию, оказывающую специализированную медицинскую помощь.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больным,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помощи, специализированными выездными бригадами скорой медицинской помощи в соответствии с </w:t>
      </w:r>
      <w:hyperlink r:id="rId9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Российской Федерации 23 ноября 2004 г., регистрационный N 6136),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</w:t>
      </w:r>
      <w:proofErr w:type="gramEnd"/>
      <w:r>
        <w:rPr>
          <w:rFonts w:ascii="Calibri" w:hAnsi="Calibri" w:cs="Calibri"/>
        </w:rPr>
        <w:t xml:space="preserve"> 30 января 2012 г. N 65н (зарегистрирован Министерством юстиции Российской Федерации 14 марта 2012 г., регистрационный N 23472).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оказании скорой медицинской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Скорая, в том числе скорая специализированная, медицинская помощь оказывается в экстренной и неотложной форме вне медицинской организации, а также в амбулаторных и стационарных условиях.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Бригада скорой медицинской помощи доставляет больных с угрожающими жизни состояниями в медицинские организации, оказывающие круглосуточную медицинскую помощь по профилю "анестезиология и реанимация" или по профилю, соответствующему состоянию больного.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При наличии медицинских показаний после устранения угрожающих жизни состояний больные переводятся в отделение гематологии (гематологии и химиотерапии) медицинской организации для оказания специализированной медицинской помощи.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Специализированная, в том числе высокотехнологичная, медицинская помощь оказывается в стационарных условиях и условиях дневного стационара медицинской организации и включает в себя профилактику, диагностику, лечение заболеваний и состояний, требующих использования специальных методов и сложных медицинских технологий, а также медицинскую реабилитацию.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Специализированная, в том числе высокотехнологичная, медицинская помощь оказывается врачом-гематологом, а при заболеваниях по кодам C81 - C85 </w:t>
      </w:r>
      <w:hyperlink r:id="rId10" w:history="1">
        <w:r>
          <w:rPr>
            <w:rFonts w:ascii="Calibri" w:hAnsi="Calibri" w:cs="Calibri"/>
            <w:color w:val="0000FF"/>
          </w:rPr>
          <w:t>МКБ-10</w:t>
        </w:r>
      </w:hyperlink>
      <w:r>
        <w:rPr>
          <w:rFonts w:ascii="Calibri" w:hAnsi="Calibri" w:cs="Calibri"/>
        </w:rPr>
        <w:t xml:space="preserve"> также оказывается врачом-онкологом и (или) врачом - детским онкологом, при заболеваниях по кодам D80 - D89 </w:t>
      </w:r>
      <w:hyperlink r:id="rId11" w:history="1">
        <w:r>
          <w:rPr>
            <w:rFonts w:ascii="Calibri" w:hAnsi="Calibri" w:cs="Calibri"/>
            <w:color w:val="0000FF"/>
          </w:rPr>
          <w:t>МКБ-10</w:t>
        </w:r>
      </w:hyperlink>
      <w:r>
        <w:rPr>
          <w:rFonts w:ascii="Calibri" w:hAnsi="Calibri" w:cs="Calibri"/>
        </w:rPr>
        <w:t xml:space="preserve"> - врачом-аллергологом-иммунологом; при заболеваниях по кодам D50, D53, D62 - D64.2, D73.0, D73.2 - D73.9 </w:t>
      </w:r>
      <w:hyperlink r:id="rId12" w:history="1">
        <w:r>
          <w:rPr>
            <w:rFonts w:ascii="Calibri" w:hAnsi="Calibri" w:cs="Calibri"/>
            <w:color w:val="0000FF"/>
          </w:rPr>
          <w:t>МКБ-10</w:t>
        </w:r>
      </w:hyperlink>
      <w:r>
        <w:rPr>
          <w:rFonts w:ascii="Calibri" w:hAnsi="Calibri" w:cs="Calibri"/>
        </w:rPr>
        <w:t xml:space="preserve"> - врачом-терапевтом и (или) врачом-педиатром.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возникновения угрожающих жизни состояний больной переводится в блок интенсивной терапии или отделение реанимации.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proofErr w:type="gramStart"/>
      <w:r>
        <w:rPr>
          <w:rFonts w:ascii="Calibri" w:hAnsi="Calibri" w:cs="Calibri"/>
        </w:rPr>
        <w:t xml:space="preserve">При наличии медицинских показаний лечение проводится с привлечением врачей-специалистов по специальностям, предусмотренным </w:t>
      </w:r>
      <w:hyperlink r:id="rId13" w:history="1">
        <w:r>
          <w:rPr>
            <w:rFonts w:ascii="Calibri" w:hAnsi="Calibri" w:cs="Calibri"/>
            <w:color w:val="0000FF"/>
          </w:rPr>
          <w:t>Номенклатурой</w:t>
        </w:r>
      </w:hyperlink>
      <w:r>
        <w:rPr>
          <w:rFonts w:ascii="Calibri" w:hAnsi="Calibri" w:cs="Calibri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</w:t>
      </w:r>
      <w:proofErr w:type="gramEnd"/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9 февраля 2011 г. N 94н </w:t>
      </w:r>
      <w:r>
        <w:rPr>
          <w:rFonts w:ascii="Calibri" w:hAnsi="Calibri" w:cs="Calibri"/>
        </w:rPr>
        <w:lastRenderedPageBreak/>
        <w:t>(зарегистрирован Министерством юстиции Российской Федерации 16 марта 2011 г., регистрационный N 20144).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Плановая медицинская помощь оказывается при проведении профилактических мероприятий, при заболеваниях и состояниях, не сопровождающихся угрозой жизни, не требующих экстренной и неотложной помощи, отсрочка оказания которой на определенное время не повлечет за собой ухудшение состояния, угрозу жизни и здоровью больного.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Оказание медицинской помощи в медицинской организации, оказывающей специализированную медицинскую помощь, осуществляется по медицинским показаниям при самостоятельном обращении больного, по направлению врача-терапевта участкового, врача общей практики (семейного врача), врача-гематолога или иного врача-специалиста медицинской организации, оказывающей первичную медико-санитарную помощь, а также при доставлении больного бригадой скорой медицинской помощи.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в случаях необходимости интенсификации лечения в рамках программного лечения, высоком риске хирургического лечения в связи с осложненным течением основного заболевания или наличием 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14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 в приложении к Порядку организации оказания специализированной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15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органами исполнительной власти субъектов Российской Федерации в</w:t>
      </w:r>
      <w:proofErr w:type="gramEnd"/>
      <w:r>
        <w:rPr>
          <w:rFonts w:ascii="Calibri" w:hAnsi="Calibri" w:cs="Calibri"/>
        </w:rPr>
        <w:t xml:space="preserve">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 xml:space="preserve">При наличии у больного медицинских показаний к оказанию высокотехнологичной медицинской помощи направление больного в медицинскую организацию, оказывающую высокотехнологичную медицинскую помощь, осуществляется в соответствии с </w:t>
      </w:r>
      <w:hyperlink r:id="rId16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28 декабря 2011 г. N 1689н (зарегистрирован Минюстом России 8 февраля 2012 г., регистрационный N 23164).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Больные с заболеваниями крови, кроветворных органов, злокачественными новообразованиями лимфоидной, кроветворной и родственных им тканей при наличии медицинских показаний направляются для проведения реабилитационных мероприятий в специализированные медицинские и санаторно-курортные организации.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При наличии медицинских показаний больным в медицинских организациях оказывается паллиативная медицинская помощь.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Медицинские организации, оказывающие медицинскую помощь больным с заболеваниями крови, кроветворных органов, злокачественными новообразованиями </w:t>
      </w:r>
      <w:r>
        <w:rPr>
          <w:rFonts w:ascii="Calibri" w:hAnsi="Calibri" w:cs="Calibri"/>
        </w:rPr>
        <w:lastRenderedPageBreak/>
        <w:t xml:space="preserve">лимфоидной, кроветворной и родственных им тканей, осуществляют свою деятельность в соответствии с </w:t>
      </w:r>
      <w:hyperlink w:anchor="Par87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1142" w:history="1">
        <w:r>
          <w:rPr>
            <w:rFonts w:ascii="Calibri" w:hAnsi="Calibri" w:cs="Calibri"/>
            <w:color w:val="0000FF"/>
          </w:rPr>
          <w:t>18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87"/>
      <w:bookmarkEnd w:id="2"/>
      <w:r>
        <w:rPr>
          <w:rFonts w:ascii="Calibri" w:hAnsi="Calibri" w:cs="Calibri"/>
        </w:rPr>
        <w:t>ПРАВИЛА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ОРГАНИЗАЦИИ ДЕЯТЕЛЬНОСТИ КАБИНЕТА ГЕМАТОЛОГИИ (ГЕМАТОЛОГИИ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 ХИМИОТЕРАПИИ)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кабинета гематологии (гематологии и химиотерапии) (далее - Кабинет), который является структурным подразделением медицинской организации.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Кабинет создается для осуществления консультативной, диагностической и лечебной помощи по профилю "гематология" в амбулаторных условиях и условиях дневного стационара.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На должность врача-гематолога Кабинета назначается специалист, соответствующий требованиям, предъявляемым </w:t>
      </w:r>
      <w:hyperlink r:id="rId17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"гематология".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Кабинета устанавливаются руководителем медицинской организации, в структуре которой создан Кабинет, исходя из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35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Кабинете рекомендуется предусматривать: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медицинских манипуляций;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дневного стационара (в случае оказания медицинской помощи в условиях дневного стационара).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Кабинета осуществляется в соответствии со стандартом оснащения, предусмотренным </w:t>
      </w:r>
      <w:hyperlink w:anchor="Par189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Оснащение медицинской организации, в структуре которой создан Кабинет, осуществляется в соответствии со стандартом оснащения, предусмотренным </w:t>
      </w:r>
      <w:hyperlink w:anchor="Par271" w:history="1">
        <w:r>
          <w:rPr>
            <w:rFonts w:ascii="Calibri" w:hAnsi="Calibri" w:cs="Calibri"/>
            <w:color w:val="0000FF"/>
          </w:rPr>
          <w:t>приложением N 4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Основными функциями Кабинета являются: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первичной специализированной медико-санитарной помощи по профилю "гематология" больным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консультативная помощь больным с заболеваниями крови, кроветворных органов, злокачественными новообразованиями лимфоидной, кроветворной и родственных им тканей, в том числе по химиотерапевтическому лечению;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диагностика заболеваний крови, кроветворных органов, злокачественных новообразований лимфоидной, кроветворной и родственных им тканей с использованием специализированных манипуляций (пункция костного мозга, </w:t>
      </w:r>
      <w:proofErr w:type="spellStart"/>
      <w:r>
        <w:rPr>
          <w:rFonts w:ascii="Calibri" w:hAnsi="Calibri" w:cs="Calibri"/>
        </w:rPr>
        <w:t>трепанобиопсия</w:t>
      </w:r>
      <w:proofErr w:type="spellEnd"/>
      <w:r>
        <w:rPr>
          <w:rFonts w:ascii="Calibri" w:hAnsi="Calibri" w:cs="Calibri"/>
        </w:rPr>
        <w:t xml:space="preserve"> костного мозга);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в отделение гематологии (гематологии и химиотерапии) или клинико-диагностическое отделение гематологии (гематологии и химиотерапии) для уточнения и верификации диагноза;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в отделение гематологии (гематологии и химиотерапии) для оказания специализированной, в том числе высокотехнологичной, медицинской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динамическое наблюдение больных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лечение </w:t>
      </w:r>
      <w:proofErr w:type="spellStart"/>
      <w:r>
        <w:rPr>
          <w:rFonts w:ascii="Calibri" w:hAnsi="Calibri" w:cs="Calibri"/>
        </w:rPr>
        <w:t>таблетированными</w:t>
      </w:r>
      <w:proofErr w:type="spellEnd"/>
      <w:r>
        <w:rPr>
          <w:rFonts w:ascii="Calibri" w:hAnsi="Calibri" w:cs="Calibri"/>
        </w:rPr>
        <w:t xml:space="preserve"> формами химиопрепаратов, </w:t>
      </w:r>
      <w:proofErr w:type="spellStart"/>
      <w:r>
        <w:rPr>
          <w:rFonts w:ascii="Calibri" w:hAnsi="Calibri" w:cs="Calibri"/>
        </w:rPr>
        <w:t>иммуносупрессантов</w:t>
      </w:r>
      <w:proofErr w:type="spellEnd"/>
      <w:r>
        <w:rPr>
          <w:rFonts w:ascii="Calibri" w:hAnsi="Calibri" w:cs="Calibri"/>
        </w:rPr>
        <w:t>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лечение внутривенными </w:t>
      </w:r>
      <w:proofErr w:type="spellStart"/>
      <w:r>
        <w:rPr>
          <w:rFonts w:ascii="Calibri" w:hAnsi="Calibri" w:cs="Calibri"/>
        </w:rPr>
        <w:t>инфузиями</w:t>
      </w:r>
      <w:proofErr w:type="spellEnd"/>
      <w:r>
        <w:rPr>
          <w:rFonts w:ascii="Calibri" w:hAnsi="Calibri" w:cs="Calibri"/>
        </w:rPr>
        <w:t xml:space="preserve"> (противоопухолевые химиопрепараты, иммунотерапия, биотерапия) в условиях дневного стационара в соответствии с рекомендациями врачей-специалистов медицинских организаций, оказывающих специализированную, в том числе высокотехнологичную, медицинскую помощь по профилю "гематология";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эксфузии</w:t>
      </w:r>
      <w:proofErr w:type="spellEnd"/>
      <w:r>
        <w:rPr>
          <w:rFonts w:ascii="Calibri" w:hAnsi="Calibri" w:cs="Calibri"/>
        </w:rPr>
        <w:t xml:space="preserve"> крови в условиях дневного стационара;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эффективности диагностики и проводимого лечения;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отбор и направление больных с заболеваниями крови, кроветворных органов, злокачественными новообразованиями лимфоидной, кроветворной и родственных им тканей для оказания медицинской помощи в стационарных условиях медицинской организации, включая оказание специализированной, в том числе высокотехнологичной, медицинской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показаний к направлению больных на санаторно-курортное лечение;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больным по направлению врачей других специальностей;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новых методов профилактики, диагностики и лечения больных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донорства крови (ее компонентов) и костного мозга;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направление больных с признаками стойкой утраты трудоспособности для освидетельствования в учреждения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экспертизы;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социальной и психологической адаптации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школ здоровья для больных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35"/>
      <w:bookmarkEnd w:id="3"/>
      <w:r>
        <w:rPr>
          <w:rFonts w:ascii="Calibri" w:hAnsi="Calibri" w:cs="Calibri"/>
        </w:rPr>
        <w:t>РЕКОМЕНДУЕМЫЕ ШТАТНЫЕ НОРМАТИВЫ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КАБИНЕТА ГЕМАТОЛОГИИ 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3840"/>
        <w:gridCol w:w="4560"/>
      </w:tblGrid>
      <w:tr w:rsidR="005E56C4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Наименование должности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Количество должностей 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Врач-гематолог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200 тыс. взрослого населения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 1 врача-гематолога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1                  </w:t>
            </w:r>
          </w:p>
        </w:tc>
      </w:tr>
      <w:tr w:rsidR="005E56C4">
        <w:trPr>
          <w:trHeight w:val="1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кабинет гематологии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химиотерапии;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1 на 2 койко-места (при оказании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кабинетом гематологии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(гематологии и химиотерапии)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медицинской помощи по профилю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"гематология" в условиях дневного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стационара)             </w:t>
            </w:r>
          </w:p>
        </w:tc>
      </w:tr>
      <w:tr w:rsidR="005E56C4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на 2 койко-места (при оказании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кабинетом гематологии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(гематологии и химиотерапии)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медицинской помощи по профилю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"гематология" в условиях дневного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стационара)             </w:t>
            </w:r>
          </w:p>
        </w:tc>
      </w:tr>
      <w:tr w:rsidR="005E56C4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уходу за больными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на 2 койко-места (при оказании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кабинетом гематологии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(гематологии и химиотерапии)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медицинской помощи по профилю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"гематология" в условиях дневного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стационара)      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кабинета гематологии (гематологии и химиотерапии) не распространяются на медицинские организации частной системы здравоохранения.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Для районов с низкой плотностью населения и ограниченной транспортной доступностью медицинских организаций количество должностей врача-гематолога кабинета гематологии (гематологии и химиотерапии) устанавливается исходя из меньшей численности населения.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Для организаций и территорий, подлежащих обслуживанию Федеральным медико-биологическим агентством согласно </w:t>
      </w:r>
      <w:hyperlink r:id="rId18" w:history="1">
        <w:r>
          <w:rPr>
            <w:rFonts w:ascii="Calibri" w:hAnsi="Calibri" w:cs="Calibri"/>
            <w:color w:val="0000FF"/>
          </w:rPr>
          <w:t>распоряжению</w:t>
        </w:r>
      </w:hyperlink>
      <w:r>
        <w:rPr>
          <w:rFonts w:ascii="Calibri" w:hAnsi="Calibri" w:cs="Calibri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N 18, ст. 2271; 2011, N 16, ст. 2303; N 21, ст. 3004; N 47, ст. 6699; N 51, ст. 7526; 2012, N 19, ст. 2410), количество должностей врача-гематолога кабинета гематологии (гематологии и химиотерапии) устанавливается вне зависимости от численности прикрепленного населения.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4" w:name="Par189"/>
      <w:bookmarkEnd w:id="4"/>
      <w:r>
        <w:rPr>
          <w:rFonts w:ascii="Calibri" w:hAnsi="Calibri" w:cs="Calibri"/>
        </w:rPr>
        <w:t>СТАНДАРТ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КАБИНЕТА ГЕМАТОЛОГИИ 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6240"/>
        <w:gridCol w:w="2040"/>
      </w:tblGrid>
      <w:tr w:rsidR="005E56C4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Наименование оборудования 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шт.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медицинские напольные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бинокулярный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врача-гематолога с персональным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компьютером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с персональным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компьютером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врачей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Дезар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для транспортировки биоматериалов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и препаратов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Манипуляционный столик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операционный стол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бытовой с морозильной камерой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Перистальтический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объемнометрический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насос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Вытяжной шкаф для разведения химиопрепаратов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для транспортировки биоматериалов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Стойки для капельниц на колесах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Кресла донорские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и препаратов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бытовой с морозильной камерой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фармацевтический на 2 - 14 градусов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Центрифуга лабораторная (1,5 - 3 тыс. 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ин.)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Манипуляционный столик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Дезар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257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57"/>
      <w:bookmarkEnd w:id="5"/>
      <w:r>
        <w:rPr>
          <w:rFonts w:ascii="Calibri" w:hAnsi="Calibri" w:cs="Calibri"/>
        </w:rPr>
        <w:t>&lt;*&gt; Оснащение кабинета гематологии (гематологии и химиотерапии) при оказании медицинской помощи по профилю "гематология" в условиях дневного стационара.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6" w:name="Par271"/>
      <w:bookmarkEnd w:id="6"/>
      <w:r>
        <w:rPr>
          <w:rFonts w:ascii="Calibri" w:hAnsi="Calibri" w:cs="Calibri"/>
        </w:rPr>
        <w:t>СТАНДАРТ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МЕДИЦИНСКОЙ ОРГАНИЗАЦИИ, В СТРУКТУРЕ КОТОРОЙ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СОЗДАН КАБИНЕТ ГЕМАТОЛОГИИ 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6240"/>
        <w:gridCol w:w="2040"/>
      </w:tblGrid>
      <w:tr w:rsidR="005E56C4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Наименование оборудования 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шт.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мочи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биохимический анализатор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гематологический анализатор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Автоматический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коагулометр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полным меню тестов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клоттинговых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хромогенных и иммунологических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Вытяжной шкаф для разведения химиопрепаратов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фармацевтический (на 2 - 14 градусов)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  </w:t>
            </w:r>
          </w:p>
        </w:tc>
        <w:tc>
          <w:tcPr>
            <w:tcW w:w="6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Центрифуга лабораторная (1,5 - 3 тыс. 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ин.)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КЛИНИКО-ДИАГНОСТИЧЕСКОГО ОТДЕЛЕНИЯ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ГЕМАТОЛОГИИ 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клинико-диагностического отделения гематологии (гематологии и химиотерапии) (далее - Отделение), которое является структурным подразделением медицинской организации.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создается для осуществления консультативной, диагностической и лечебной помощи по профилю "гематология" в амбулаторных условиях и условиях дневного стационара.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структуре которой создано Отделение.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должность заведующего Отделением и врача-гематолога назначается специалист, соответствующий требованиям, предъявляемым </w:t>
      </w:r>
      <w:hyperlink r:id="rId19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"гематология".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Отделения утверждаются руководителем медицинской организации, в структуре которой создано Отделение, и определяются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376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Отделения осуществляется в соответствии со стандартом оснащения, предусмотренным </w:t>
      </w:r>
      <w:hyperlink w:anchor="Par445" w:history="1">
        <w:r>
          <w:rPr>
            <w:rFonts w:ascii="Calibri" w:hAnsi="Calibri" w:cs="Calibri"/>
            <w:color w:val="0000FF"/>
          </w:rPr>
          <w:t>приложением N 7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Оснащение медицинской организации, в структуре которой создано Отделение, осуществляется в соответствии со стандартом оснащения, предусмотренным </w:t>
      </w:r>
      <w:hyperlink w:anchor="Par523" w:history="1">
        <w:r>
          <w:rPr>
            <w:rFonts w:ascii="Calibri" w:hAnsi="Calibri" w:cs="Calibri"/>
            <w:color w:val="0000FF"/>
          </w:rPr>
          <w:t>приложением N 8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регистратуру;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врача-гематолога;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процедурный кабинет для медицинских манипуляций;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дневного стационара (в случае оказания помощи в условиях дневного стационара).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врача-методиста;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туалет для медицинских работников;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туалеты для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временного хранения медицинских отходов;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учебный класс клинической базы.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Основными функциями отделения являются: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первичной специализированной медико-санитарной помощи по профилю "гематология" больным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консультативная помощь больным с заболеваниями крови, кроветворных органов, злокачественными новообразованиями лимфоидной, кроветворной и родственных им тканей, в том числе по химиотерапевтическому лечению;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диагностика заболеваний крови, кроветворных органов, злокачественными новообразованиями лимфоидной, кроветворной и родственных им тканей с использованием специализированных манипуляций (пункция костного мозга, </w:t>
      </w:r>
      <w:proofErr w:type="spellStart"/>
      <w:r>
        <w:rPr>
          <w:rFonts w:ascii="Calibri" w:hAnsi="Calibri" w:cs="Calibri"/>
        </w:rPr>
        <w:t>трепанобиопсия</w:t>
      </w:r>
      <w:proofErr w:type="spellEnd"/>
      <w:r>
        <w:rPr>
          <w:rFonts w:ascii="Calibri" w:hAnsi="Calibri" w:cs="Calibri"/>
        </w:rPr>
        <w:t xml:space="preserve"> костного мозга);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направление больных в отделение гематологии (гематологии и химиотерапии)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случаях, а также с целью уточнения и верификации диагноза;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отбор и направление больных для оказания медицинской помощи в стационарных условиях в медицинские организации, включая оказание специализированной, в том числе высокотехнологичной, медицинской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выполнение специализированных манипуляций для диагностики и мониторинга эффективности лечения (пункция костного мозга, </w:t>
      </w:r>
      <w:proofErr w:type="spellStart"/>
      <w:r>
        <w:rPr>
          <w:rFonts w:ascii="Calibri" w:hAnsi="Calibri" w:cs="Calibri"/>
        </w:rPr>
        <w:t>трепанобиопсия</w:t>
      </w:r>
      <w:proofErr w:type="spellEnd"/>
      <w:r>
        <w:rPr>
          <w:rFonts w:ascii="Calibri" w:hAnsi="Calibri" w:cs="Calibri"/>
        </w:rPr>
        <w:t xml:space="preserve"> костного мозга);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лечение </w:t>
      </w:r>
      <w:proofErr w:type="spellStart"/>
      <w:r>
        <w:rPr>
          <w:rFonts w:ascii="Calibri" w:hAnsi="Calibri" w:cs="Calibri"/>
        </w:rPr>
        <w:t>таблетированными</w:t>
      </w:r>
      <w:proofErr w:type="spellEnd"/>
      <w:r>
        <w:rPr>
          <w:rFonts w:ascii="Calibri" w:hAnsi="Calibri" w:cs="Calibri"/>
        </w:rPr>
        <w:t xml:space="preserve"> формами химиопрепаратов, </w:t>
      </w:r>
      <w:proofErr w:type="spellStart"/>
      <w:r>
        <w:rPr>
          <w:rFonts w:ascii="Calibri" w:hAnsi="Calibri" w:cs="Calibri"/>
        </w:rPr>
        <w:t>иммуносупрессантов</w:t>
      </w:r>
      <w:proofErr w:type="spellEnd"/>
      <w:r>
        <w:rPr>
          <w:rFonts w:ascii="Calibri" w:hAnsi="Calibri" w:cs="Calibri"/>
        </w:rPr>
        <w:t>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лечение внутривенными </w:t>
      </w:r>
      <w:proofErr w:type="spellStart"/>
      <w:r>
        <w:rPr>
          <w:rFonts w:ascii="Calibri" w:hAnsi="Calibri" w:cs="Calibri"/>
        </w:rPr>
        <w:t>инфузиями</w:t>
      </w:r>
      <w:proofErr w:type="spellEnd"/>
      <w:r>
        <w:rPr>
          <w:rFonts w:ascii="Calibri" w:hAnsi="Calibri" w:cs="Calibri"/>
        </w:rPr>
        <w:t xml:space="preserve"> (противоопухолевые химиопрепараты, иммунотерапия, биотерапия), в условиях дневного стационара в соответствии с рекомендациями врачей-специалистов медицинских организаций, оказывающих специализированную, в том числе высокотехнологичную, медицинскую помощь по профилю "гематология";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эксфузии</w:t>
      </w:r>
      <w:proofErr w:type="spellEnd"/>
      <w:r>
        <w:rPr>
          <w:rFonts w:ascii="Calibri" w:hAnsi="Calibri" w:cs="Calibri"/>
        </w:rPr>
        <w:t xml:space="preserve"> крови в условиях дневного стационара;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выполнение мероприятий по профилактике осложнений, возникающих в процессе лечения;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больных и анализ его эффективности;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показаний к направлению на санаторно-курортное лечение;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специальностей по вопросам диагностики, лечения и профилактики заболеваний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новых методов профилактики, диагностики и лечения больных с заболеваниями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организационно-методической работы по совершенствованию единой тактики обследования и программного лечения на принципах доказательной медицины;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предоставление информации о заболеваемости, распространенности, смертности от заболеваний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школ здоровья для больных с заболеваниями крови;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донорства крови (ее компонентов) и костного мозга;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на санаторно-курортное лечение;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направление больных с признаками стойкой утраты трудоспособности для освидетельствования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экспертизой;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социальной и психологической адаптации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структуре которой оно организовано.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организаций, оказывающих медицинскую помощь.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Par376"/>
      <w:bookmarkEnd w:id="7"/>
      <w:r>
        <w:rPr>
          <w:rFonts w:ascii="Calibri" w:hAnsi="Calibri" w:cs="Calibri"/>
        </w:rPr>
        <w:t>РЕКОМЕНДУЕМЫЕ ШТАТНЫЕ НОРМАТИВЫ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КЛИНИКО-ДИАГНОСТИЧЕСКОГО ОТДЕЛЕНИЯ ГЕМАТОЛОГИИ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2520"/>
        <w:gridCol w:w="5880"/>
      </w:tblGrid>
      <w:tr w:rsidR="005E56C4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должности    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Количество должностей             </w:t>
            </w:r>
          </w:p>
        </w:tc>
      </w:tr>
      <w:tr w:rsidR="005E56C4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отделением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гематолог       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       </w:t>
            </w:r>
          </w:p>
        </w:tc>
      </w:tr>
      <w:tr w:rsidR="005E56C4">
        <w:trPr>
          <w:trHeight w:val="1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Врач-гематолог  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должность на 200 000 прикрепленного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взрослого населения;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10 койко-мест (при оказании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клинико-диагностическим отделением гематологии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(гематологии и химиотерапии) медицинской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по профилю "гематология" в условиях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дневного стационара)                    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должность врача-гематолога              </w:t>
            </w:r>
          </w:p>
        </w:tc>
      </w:tr>
      <w:tr w:rsidR="005E56C4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в 1 смену; 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на 10 койко-мест (при оказании клиник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диагностическим отделением гематологии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(гематологии и химиотерапии) медицинской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по профилю "гематология" в условиях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дневного стационара)               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Старшая медицинская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         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            </w:t>
            </w:r>
          </w:p>
        </w:tc>
      </w:tr>
      <w:tr w:rsidR="005E56C4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2;           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2 (при оказании клинико-диагностическим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отделением гематологии (гематологии 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химиотерапии) медицинской помощи по профилю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"гематология" в условиях дневного стационара)  </w:t>
            </w:r>
          </w:p>
        </w:tc>
      </w:tr>
      <w:tr w:rsidR="005E56C4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палатная (постовая)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10 койко-мест (при оказании клиник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диагностическим отделением гематологии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(гематологии и химиотерапии) медицинской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по профилю "гематология" в условиях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дневного стационара)                           </w:t>
            </w:r>
          </w:p>
        </w:tc>
      </w:tr>
      <w:tr w:rsidR="005E56C4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9.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медицинская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по уходу за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больными           </w:t>
            </w:r>
          </w:p>
        </w:tc>
        <w:tc>
          <w:tcPr>
            <w:tcW w:w="5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10 койко-мест (при оказании клиник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диагностическим отделением гематологии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(гематологии и химиотерапии) медицинской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по профилю "гематология" в условиях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дневного стационара)                    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клинико-диагностического отделения гематологии (гематологии и химиотерапии) не распространяются на медицинские организации частной системы здравоохранения.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медицинских организациях, имеющих в своей структуре клинико-диагностическое отделение гематологии (гематологии и химиотерапии), рекомендуется предусматривать дополнительную должность врача-методиста для ведения методической работы и медицинских гематологических регистров, а также организации проведения программного лечения.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445"/>
      <w:bookmarkEnd w:id="8"/>
      <w:r>
        <w:rPr>
          <w:rFonts w:ascii="Calibri" w:hAnsi="Calibri" w:cs="Calibri"/>
        </w:rPr>
        <w:t>СТАНДАРТ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КЛИНИКО-ДИАГНОСТИЧЕСКОГО ОТДЕЛЕНИЯ ГЕМАТОЛОГИИ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6360"/>
        <w:gridCol w:w="2040"/>
      </w:tblGrid>
      <w:tr w:rsidR="005E56C4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Наименование оборудования 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шт.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медицинские напольные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бинокулярный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с персональным компьютером 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интернетом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врачей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Дезар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помещений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для транспортировки биоматериалов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и препаратов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бытовой с морозильной камерой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фармацевтический (на 2 - 14 градусов)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Центрифуга лабораторная (1,5 - 3 тыс. 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ин.)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с охлаждением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Электрокардиограф (12-канальный с автоматическим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анализом кривой)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Манипуляционный столик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4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Кресла донорские </w:t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Функциональная кровать </w:t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5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Вытяжной шкаф для разведения химиопрепаратов </w:t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19.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операционный стол </w:t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Стойки для капельниц на колесах </w:t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10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Перистальтический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объемнометрический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насос </w:t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3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</w:t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быстрого размораживания и подогрева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плазмы, крови и кровезамещающих растворов </w:t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Терморегулятор для подогрева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растворов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509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509"/>
      <w:bookmarkEnd w:id="9"/>
      <w:r>
        <w:rPr>
          <w:rFonts w:ascii="Calibri" w:hAnsi="Calibri" w:cs="Calibri"/>
        </w:rPr>
        <w:t>&lt;*&gt; Оснащение клинико-диагностического отделения гематологии (гематологии и химиотерапии) при оказании медицинской помощи по профилю "гематология" в условиях дневного стационара.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523"/>
      <w:bookmarkEnd w:id="10"/>
      <w:r>
        <w:rPr>
          <w:rFonts w:ascii="Calibri" w:hAnsi="Calibri" w:cs="Calibri"/>
        </w:rPr>
        <w:t>СТАНДАРТ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МЕДИЦИНСКОЙ ОРГАНИЗАЦИИ, В СТРУКТУРЕ КОТОРОЙ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СОЗДАНО КЛИНИКО-ДИАГНОСТИЧЕСКОЕ ОТДЕЛЕНИЕ ГЕМАТОЛОГИИ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6480"/>
        <w:gridCol w:w="1800"/>
      </w:tblGrid>
      <w:tr w:rsidR="005E56C4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Наименование оборудования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шт.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анализатор мочи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биохимический анализатор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гематологический анализатор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  <w:tr w:rsidR="005E56C4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Автоматический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коагулометр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полным меню тестов для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клоттинговых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хромогенных и иммунологических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ДНЕВНОГО СТАЦИОНАРА ГЕМАТОЛОГИИ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дневного стационара гематологии (гематологии и химиотерапии) (далее - Дневной стационар), который является структурным подразделением медицинской организации.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Дневной стационар создается для оказания специализированной, в том числе высокотехнологичной, медицинской помощи по профилю "гематология" при заболеваниях и состояниях, не требующих круглосуточного медицинского наблюдения.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Дневным стационаром и врача-гематолога назначается специалист, соответствующий </w:t>
      </w:r>
      <w:hyperlink r:id="rId20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"гематология".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Дневного стационара устанавливаются руководителем медицинской организации, в структуре которой создан Дневной стационар, исходя из объема проводимой лечебно-диагностической работы и численности обслуживаемого населения и с учетом рекомендуемых штатных нормативов, предусмотренных </w:t>
      </w:r>
      <w:hyperlink w:anchor="Par608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структуре Дневного стационара рекомендуется предусматривать: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процедурную</w:t>
      </w:r>
      <w:proofErr w:type="gramEnd"/>
      <w:r>
        <w:rPr>
          <w:rFonts w:ascii="Calibri" w:hAnsi="Calibri" w:cs="Calibri"/>
        </w:rPr>
        <w:t xml:space="preserve"> (манипуляционную);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Дневным стационаром;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врачей-гематологов.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Дневном стационаре рекомендуется предусматривать: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временного хранения оборудования;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приема пищи больными;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санузел для медицинских работников;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санузел для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Дневного стационара осуществляется в соответствии со стандартом оснащения, предусмотренным </w:t>
      </w:r>
      <w:hyperlink w:anchor="Par646" w:history="1">
        <w:r>
          <w:rPr>
            <w:rFonts w:ascii="Calibri" w:hAnsi="Calibri" w:cs="Calibri"/>
            <w:color w:val="0000FF"/>
          </w:rPr>
          <w:t>приложением N 11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Основными функциями Дневного стационара являются: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специализированной, в том числе высокотехнологичной, медицинской помощи по профилю "гематология" больным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манипуляций, связанных с необходимостью специальной подготовки больных и краткосрочного медицинского наблюдения (до шести часов) после проведения процедуры;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заместительная </w:t>
      </w:r>
      <w:proofErr w:type="spellStart"/>
      <w:r>
        <w:rPr>
          <w:rFonts w:ascii="Calibri" w:hAnsi="Calibri" w:cs="Calibri"/>
        </w:rPr>
        <w:t>гемокомпонентная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инфузионно-дезинтоксикационная</w:t>
      </w:r>
      <w:proofErr w:type="spellEnd"/>
      <w:r>
        <w:rPr>
          <w:rFonts w:ascii="Calibri" w:hAnsi="Calibri" w:cs="Calibri"/>
        </w:rPr>
        <w:t xml:space="preserve"> (в том числе методы экстракорпоральной </w:t>
      </w:r>
      <w:proofErr w:type="spellStart"/>
      <w:r>
        <w:rPr>
          <w:rFonts w:ascii="Calibri" w:hAnsi="Calibri" w:cs="Calibri"/>
        </w:rPr>
        <w:t>детоксикации</w:t>
      </w:r>
      <w:proofErr w:type="spellEnd"/>
      <w:r>
        <w:rPr>
          <w:rFonts w:ascii="Calibri" w:hAnsi="Calibri" w:cs="Calibri"/>
        </w:rPr>
        <w:t xml:space="preserve">), </w:t>
      </w:r>
      <w:proofErr w:type="spellStart"/>
      <w:r>
        <w:rPr>
          <w:rFonts w:ascii="Calibri" w:hAnsi="Calibri" w:cs="Calibri"/>
        </w:rPr>
        <w:t>эксфузионная</w:t>
      </w:r>
      <w:proofErr w:type="spellEnd"/>
      <w:r>
        <w:rPr>
          <w:rFonts w:ascii="Calibri" w:hAnsi="Calibri" w:cs="Calibri"/>
        </w:rPr>
        <w:t xml:space="preserve"> терапия больным в состоянии соматической компенсации;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лечения с умеренной прогнозируемой токсичностью у больных, сохраняющих способность к самообслуживанию и не требующих круглосуточного медицинского наблюдения;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показаний к направлению больных на санаторно-курортное лечение;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специальностей по вопросам диагностики, лечения и профилактики заболеваний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внедрение в практику новых методов профилактики, диагностики и лечения больных с заболеваниями крови, кроветворных органов, злокачественными новообразованиями </w:t>
      </w:r>
      <w:r>
        <w:rPr>
          <w:rFonts w:ascii="Calibri" w:hAnsi="Calibri" w:cs="Calibri"/>
        </w:rPr>
        <w:lastRenderedPageBreak/>
        <w:t>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совершенствование единой тактики обследования и программного лечения больного на принципах доказательной медицины;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донорства крови (ее компонентов) и костного мозга;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социальной и психологической адаптации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школ здоровья для больных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наличии медицинских показаний для оказания медицинской помощи, требующей круглосуточного медицинского наблюдения, а также при отсутствии возможности проведения дополнительных обследований в условиях дневного стационара больной направляется из Дневного стационара для оказания медицинской помощи в стационарных условиях.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В структуре Дневного стационара может быть организована выездная гематологическая бригада для осуществления консультаций больных с заболеваниями крови, кроветворных органов, злокачественными новообразованиями лимфоидной, кроветворной и родственных им тканей на дому либо в других медицинских организациях.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10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608"/>
      <w:bookmarkEnd w:id="11"/>
      <w:r>
        <w:rPr>
          <w:rFonts w:ascii="Calibri" w:hAnsi="Calibri" w:cs="Calibri"/>
        </w:rPr>
        <w:t>РЕКОМЕНДУЕМЫЕ ШТАТНЫЕ НОРМАТИВЫ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ДНЕВНОГО СТАЦИОНАРА ГЕМАТОЛОГИИ (ГЕМАТОЛОГИИ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 ХИМИОТЕРАПИИ)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640"/>
        <w:gridCol w:w="2760"/>
      </w:tblGrid>
      <w:tr w:rsidR="005E56C4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Наименование должности       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Количество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должностей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отделением - врач-гематолог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20 койко-мест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Врач-гематолог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10 койко-мест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палатная (постовая)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10 койко-мест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10 койко-мест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Младшая медицинская сестра по уходу за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больными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10 койко-мест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на 10 койко-мест  </w:t>
            </w:r>
          </w:p>
        </w:tc>
      </w:tr>
      <w:tr w:rsidR="005E56C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11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2" w:name="Par646"/>
      <w:bookmarkEnd w:id="12"/>
      <w:r>
        <w:rPr>
          <w:rFonts w:ascii="Calibri" w:hAnsi="Calibri" w:cs="Calibri"/>
        </w:rPr>
        <w:t>СТАНДАРТ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ОСНАЩЕНИЯ ДНЕВНОГО СТАЦИОНАРА ГЕМАТОЛОГИИ (ГЕМАТОЛОГИИ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 ХИМИОТЕРАПИИ)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280"/>
        <w:gridCol w:w="3000"/>
      </w:tblGrid>
      <w:tr w:rsidR="005E56C4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оборудования        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Количество, шт.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напольные электронные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Кислородная подводка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Функциональная кровать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15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Донорское кресло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5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Кресло-каталка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4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Мешок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Амбу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стол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4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препаратов,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растворов,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расходников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3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Вытяжной шкаф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медицинская многофункциональная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перемещения больных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6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Перистальтический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объемнометрический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6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бинокулярный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Прикроватный монитор пациента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с персональным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компьютером и интернетом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числу врачей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Терморегулятор для подогрева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растворов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бытовой с морозильной камерой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фармацевтический (на 2 - 14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градусов)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(1,5 - 3 тыс.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ин.)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Электрокардиограф (12-канальный с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автоматическим анализом кривой            </w:t>
            </w:r>
            <w:proofErr w:type="gramEnd"/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Стойки для капельниц на колесах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20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многофункциональный манипуляционный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Дезар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в зависимости от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объема помещения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перфузоров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5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28.  </w:t>
            </w:r>
          </w:p>
        </w:tc>
        <w:tc>
          <w:tcPr>
            <w:tcW w:w="5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Тележка грузовая                          </w:t>
            </w:r>
          </w:p>
        </w:tc>
        <w:tc>
          <w:tcPr>
            <w:tcW w:w="3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2    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12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ОРГАНИЗАЦИИ ДЕЯТЕЛЬНОСТИ ОТДЕЛЕНИЯ ГЕМАТОЛОГИИ (ГЕМАТОЛОГИИ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 ХИМИОТЕРАПИИ)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отделения гематологии (гематологии и химиотерапии) (далее - Отделение), которое является структурным подразделением медицинской организации.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Отделение организуется для оказания специализированной, в том числе высокотехнологичной, медицинской помощи по профилю "гематология".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Отделение создается при наличии в медицинской организации круглосуточно </w:t>
      </w:r>
      <w:proofErr w:type="gramStart"/>
      <w:r>
        <w:rPr>
          <w:rFonts w:ascii="Calibri" w:hAnsi="Calibri" w:cs="Calibri"/>
        </w:rPr>
        <w:t>функционирующих</w:t>
      </w:r>
      <w:proofErr w:type="gramEnd"/>
      <w:r>
        <w:rPr>
          <w:rFonts w:ascii="Calibri" w:hAnsi="Calibri" w:cs="Calibri"/>
        </w:rPr>
        <w:t xml:space="preserve"> отделения или палаты (блока) реанимации, клинико-диагностической и биохимической лаборатории.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структуре которой создано Отделение.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должность заведующего Отделением и врача-гематолога назначаются специалисты, соответствующие требованиям, предъявляемым </w:t>
      </w:r>
      <w:hyperlink r:id="rId21" w:history="1">
        <w:r>
          <w:rPr>
            <w:rFonts w:ascii="Calibri" w:hAnsi="Calibri" w:cs="Calibri"/>
            <w:color w:val="0000FF"/>
          </w:rPr>
          <w:t>Квалификационными 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"гематология".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Отделения утверждаются руководителем медицинской организации, в структуре которой создано Отделение, и определяются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804" w:history="1">
        <w:r>
          <w:rPr>
            <w:rFonts w:ascii="Calibri" w:hAnsi="Calibri" w:cs="Calibri"/>
            <w:color w:val="0000FF"/>
          </w:rPr>
          <w:t>приложением N 13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Отделения осуществляется в соответствии со стандартом оснащения, предусмотренным </w:t>
      </w:r>
      <w:hyperlink w:anchor="Par866" w:history="1">
        <w:r>
          <w:rPr>
            <w:rFonts w:ascii="Calibri" w:hAnsi="Calibri" w:cs="Calibri"/>
            <w:color w:val="0000FF"/>
          </w:rPr>
          <w:t>приложением N 14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блок интенсивной терапии;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процедурную;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палаты-боксы для больных, оснащенные кислородной подводкой, туалетными комнатами с душевыми кабинами;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врачей;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процедурную</w:t>
      </w:r>
      <w:proofErr w:type="gramEnd"/>
      <w:r>
        <w:rPr>
          <w:rFonts w:ascii="Calibri" w:hAnsi="Calibri" w:cs="Calibri"/>
        </w:rPr>
        <w:t xml:space="preserve"> для разведения лекарственных препаратов, приготовления растворов, трансфузий;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осмотра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медицинского оборудования;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хранения растворов;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врача-методиста;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раздевалку;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сестры-хозяйки;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 и раздаточную;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хранения чистого белья;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помещение для сбора грязного белья;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душевую и туалет для медицинских работников;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душевые и туалеты для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санитарную комнату;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посетителей;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учебный класс клинической базы.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8. Основными функциями Отделения являются: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оказание специализированной, в том числе высокотехнологичной, медицинской помощи по профилю "гематология" больным с заболеваниями крови, кроветворных органов, злокачественными новообразованиями лимфоидной, кроветворной и родственных им тканей;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диагностика заболеваний крови, кроветворных органов, злокачественных новообразований лимфоидной, кроветворной и родственных им тканей, с использованием специальных манипуляций (пункция и </w:t>
      </w:r>
      <w:proofErr w:type="spellStart"/>
      <w:r>
        <w:rPr>
          <w:rFonts w:ascii="Calibri" w:hAnsi="Calibri" w:cs="Calibri"/>
        </w:rPr>
        <w:t>трепанобиопсия</w:t>
      </w:r>
      <w:proofErr w:type="spellEnd"/>
      <w:r>
        <w:rPr>
          <w:rFonts w:ascii="Calibri" w:hAnsi="Calibri" w:cs="Calibri"/>
        </w:rPr>
        <w:t xml:space="preserve"> костного мозга, </w:t>
      </w:r>
      <w:proofErr w:type="spellStart"/>
      <w:r>
        <w:rPr>
          <w:rFonts w:ascii="Calibri" w:hAnsi="Calibri" w:cs="Calibri"/>
        </w:rPr>
        <w:t>люмбальная</w:t>
      </w:r>
      <w:proofErr w:type="spellEnd"/>
      <w:r>
        <w:rPr>
          <w:rFonts w:ascii="Calibri" w:hAnsi="Calibri" w:cs="Calibri"/>
        </w:rPr>
        <w:t xml:space="preserve"> пункция, биопсия лимфоузлов и других органов и тканей);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лечение больных с заболеваниями крови, кроветворных органов, злокачественными новообразованиями лимфоидной, кроветворной и родственных им тканей с использованием стандартной и высокодозной химиотерапии, </w:t>
      </w:r>
      <w:proofErr w:type="spellStart"/>
      <w:r>
        <w:rPr>
          <w:rFonts w:ascii="Calibri" w:hAnsi="Calibri" w:cs="Calibri"/>
        </w:rPr>
        <w:t>иммуносупрессивной</w:t>
      </w:r>
      <w:proofErr w:type="spellEnd"/>
      <w:r>
        <w:rPr>
          <w:rFonts w:ascii="Calibri" w:hAnsi="Calibri" w:cs="Calibri"/>
        </w:rPr>
        <w:t xml:space="preserve"> терапии, иммунотерапии, биотерапии, переливаний компонентов крови и кровезаменителей, экстракорпоральных методов воздействия и других методов лечения в рамках специализированной, в том числе высокотехнологичной, медицинской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наблюдение за больными и их лечение с использованием высокодозной химиотерапии, трансплантации </w:t>
      </w:r>
      <w:proofErr w:type="spellStart"/>
      <w:r>
        <w:rPr>
          <w:rFonts w:ascii="Calibri" w:hAnsi="Calibri" w:cs="Calibri"/>
        </w:rPr>
        <w:t>аутологичного</w:t>
      </w:r>
      <w:proofErr w:type="spellEnd"/>
      <w:r>
        <w:rPr>
          <w:rFonts w:ascii="Calibri" w:hAnsi="Calibri" w:cs="Calibri"/>
        </w:rPr>
        <w:t xml:space="preserve"> костного мозга, </w:t>
      </w:r>
      <w:proofErr w:type="spellStart"/>
      <w:r>
        <w:rPr>
          <w:rFonts w:ascii="Calibri" w:hAnsi="Calibri" w:cs="Calibri"/>
        </w:rPr>
        <w:t>иммун</w:t>
      </w:r>
      <w:proofErr w:type="gramStart"/>
      <w:r>
        <w:rPr>
          <w:rFonts w:ascii="Calibri" w:hAnsi="Calibri" w:cs="Calibri"/>
        </w:rPr>
        <w:t>о</w:t>
      </w:r>
      <w:proofErr w:type="spellEnd"/>
      <w:r>
        <w:rPr>
          <w:rFonts w:ascii="Calibri" w:hAnsi="Calibri" w:cs="Calibri"/>
        </w:rPr>
        <w:t>-</w:t>
      </w:r>
      <w:proofErr w:type="gramEnd"/>
      <w:r>
        <w:rPr>
          <w:rFonts w:ascii="Calibri" w:hAnsi="Calibri" w:cs="Calibri"/>
        </w:rPr>
        <w:t>, биотерапии, переливания компонентов крови и кровезаменителей, экстракорпоральных методов лечения в рамках специализированной, в том числе высокотехнологичной, медицинской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профилактических мероприятий, направленных на предупреждение осложнений,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своевременная интенсивная терапия осложнений, возникших в процессе лечения;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профилактика </w:t>
      </w:r>
      <w:proofErr w:type="spellStart"/>
      <w:r>
        <w:rPr>
          <w:rFonts w:ascii="Calibri" w:hAnsi="Calibri" w:cs="Calibri"/>
        </w:rPr>
        <w:t>жизнеугрожающих</w:t>
      </w:r>
      <w:proofErr w:type="spellEnd"/>
      <w:r>
        <w:rPr>
          <w:rFonts w:ascii="Calibri" w:hAnsi="Calibri" w:cs="Calibri"/>
        </w:rPr>
        <w:t xml:space="preserve"> состояний, возникающих в процессе лечения, и их лечение;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высокодозной химиотерапии с поддержкой (или без таковой) стволовыми гемопоэтическими клетками;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на консультацию для решения вопроса о трансплантации костного мозга в медицинские организации, оказывающие специализированную, в том числе высокотехнологичную, медицинскую помощь методом трансплантации костного мозга;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специальностей по вопросам диагностики, лечения и профилактики заболеваний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новых методов профилактики, диагностики и лечения больных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организационно-методической работы по совершенствованию единой тактики обследования и программного лечения на принципах доказательной медицины;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ведение медицинских гематологических регистров, предусматривающее сбор данных, введение данных,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своевременностью их внесения, полнотой и качеством данных;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статистическая работа, анализ заболеваемости, распространенности, смертности от заболеваний системы крови, изучение их динамики и разработка мер по профилактике заболеваний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школ здоровья для больных с заболеваниями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пропаганда донорства крови (ее компонентов) и костного мозга;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показаний к направлению больных на санаторно-курортное лечение;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направление больных с признаками стойкой утраты трудоспособности для освидетельствования в учреждения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экспертизы;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проведении мероприятий по социальной и психологической адаптации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структуре </w:t>
      </w:r>
      <w:r>
        <w:rPr>
          <w:rFonts w:ascii="Calibri" w:hAnsi="Calibri" w:cs="Calibri"/>
        </w:rPr>
        <w:lastRenderedPageBreak/>
        <w:t>которой оно организовано.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может использоваться в качестве клинической базы медицинских образовательных организаций среднего, высшего и дополнительного профессионального образования, а также научных организаций, оказывающих медицинскую помощь.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13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3" w:name="Par804"/>
      <w:bookmarkEnd w:id="13"/>
      <w:r>
        <w:rPr>
          <w:rFonts w:ascii="Calibri" w:hAnsi="Calibri" w:cs="Calibri"/>
        </w:rPr>
        <w:t>РЕКОМЕНДУЕМЫЕ ШТАТНЫЕ НОРМАТИВЫ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ГЕМАТОЛОГИИ (ГЕМАТОЛОГИИ И ХИМИОТЕРАПИИ) &lt;*&gt;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В медицинских организациях, имеющих в своем составе отделение гематологии (гематологии и химиотерапии), рекомендуется предусматривать дополнительные должности врача клинической лабораторной диагностики, врача-бактериолога, врача-психотерапевта, врача - клинического фармаколога, врача-методиста (для ведения методической работы, ведения медицинских гематологических регистров, организации проведения программного лечения).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┌─────┬──────────────────────┬────────────────────────────────────────────┐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N  │     Наименование     │           Количество должностей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должности       │  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 │Заведующий отделением │1 на 30 коек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│- врач-гематолог      │  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 │</w:t>
      </w:r>
      <w:proofErr w:type="gramStart"/>
      <w:r>
        <w:rPr>
          <w:rFonts w:ascii="Courier New" w:hAnsi="Courier New" w:cs="Courier New"/>
          <w:sz w:val="20"/>
          <w:szCs w:val="20"/>
        </w:rPr>
        <w:t>Врач-гематолог        │1 на 10 коек;                               │</w:t>
      </w:r>
      <w:proofErr w:type="gramEnd"/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│4,75 (для обеспечения круглосуточной        │</w:t>
      </w:r>
      <w:proofErr w:type="gramEnd"/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│работы)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│4,75 на 6 коек блока интенсивной терапии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 │Врач-</w:t>
      </w:r>
      <w:proofErr w:type="spellStart"/>
      <w:r>
        <w:rPr>
          <w:rFonts w:ascii="Courier New" w:hAnsi="Courier New" w:cs="Courier New"/>
          <w:sz w:val="20"/>
          <w:szCs w:val="20"/>
        </w:rPr>
        <w:t>трансфузиолог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│1;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│4,75 на 6 коек блока интенсивной терапии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│(для обеспечения круглосуточной работы)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 │</w:t>
      </w:r>
      <w:proofErr w:type="gramStart"/>
      <w:r>
        <w:rPr>
          <w:rFonts w:ascii="Courier New" w:hAnsi="Courier New" w:cs="Courier New"/>
          <w:sz w:val="20"/>
          <w:szCs w:val="20"/>
        </w:rPr>
        <w:t>Врач-анестезиолог-    │5,14 на блок интенсивной терапии (для       │</w:t>
      </w:r>
      <w:proofErr w:type="gramEnd"/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│реаниматолог          │обеспечения круглосуточной работы)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 │Медицинская сестра    │1 на 10 коек;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│палатная (постовая)   │4,75 на 10 коек (для обеспечения            │</w:t>
      </w:r>
      <w:proofErr w:type="gramEnd"/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│круглосуточной работы);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│4,75 на 6 коек блока интенсивной терапии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│(для обеспечения круглосуточной работы)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6.  │Медицинская сестра    │1 на 10 коек;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│процедурной           │1 на 6 коек блока интенсивной терапии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 │Старшая медицинская   │1 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│сестра                │  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8.  │Медицинская сестра    │1 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│перевязочной          │  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9.  │</w:t>
      </w:r>
      <w:proofErr w:type="gramStart"/>
      <w:r>
        <w:rPr>
          <w:rFonts w:ascii="Courier New" w:hAnsi="Courier New" w:cs="Courier New"/>
          <w:sz w:val="20"/>
          <w:szCs w:val="20"/>
        </w:rPr>
        <w:t>Младшая медицинская   │4,75 на 10 коек (для обеспечения            │</w:t>
      </w:r>
      <w:proofErr w:type="gramEnd"/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│сестра по уходу за    │круглосуточной работы);                     │</w:t>
      </w:r>
      <w:proofErr w:type="gramEnd"/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│больными              │4,75 на 6 коек блока интенсивной терапии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│(для обеспечения круглосуточной работы)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10. │Сестра-хозяйка        │1 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├─────┼──────────────────────┼────────────────────────────────────────────┤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11. │Санитар               │6                                           │</w:t>
      </w:r>
    </w:p>
    <w:p w:rsidR="005E56C4" w:rsidRDefault="005E56C4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└─────┴──────────────────────┴────────────────────────────────────────────┘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14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4" w:name="Par866"/>
      <w:bookmarkEnd w:id="14"/>
      <w:r>
        <w:rPr>
          <w:rFonts w:ascii="Calibri" w:hAnsi="Calibri" w:cs="Calibri"/>
        </w:rPr>
        <w:t>СТАНДАРТ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ОСНАЩЕНИЯ ОТДЕЛЕНИЯ ГЕМАТОЛОГИИ (ГЕМАТОЛОГИИ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 ХИМИОТЕРАПИИ)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отделения гематологии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(гематологии и химиотерапии) (за исключением блока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интенсивной терапии) &lt;*&gt;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Оборудование может быть частично размещено в других подразделениях медицинской организации, в структуру которой входит отделение гематологии (гематологии и химиотерапии).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760"/>
        <w:gridCol w:w="2520"/>
      </w:tblGrid>
      <w:tr w:rsidR="005E56C4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Наименование оборудования     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Количество, шт.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медицинские напольные (электронные)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количеству палат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Вытяжной шкаф для разведения химиопрепаратов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Инкубатор для хранения тромбоцитов с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перемешивателем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Контейнер для транспортировки биоматериалов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бинокулярный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Перистальтический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объемнометрический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насос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20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Низкотемпературный холодильник (до -40 C)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Низкотемпературный холодильник (до -80 C)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с персональным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компьютером и интернетом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врачей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Терморегулятор для подогрева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растворов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лабораторный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бытовой с морозильной камерой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10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фармацевтический (на 2 - 14 C)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(1,5 - 3 тыс.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ин.)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17.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с охлаждением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для инструментария и перевязочного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материала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8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Бактерицидная лампа или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дезар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количеству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помещений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Штативы для длительных вливаний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30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многофункциональный манипуляционный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инструментария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и препаратов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10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Передвижная бактерицидная лампа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Кислородная подводка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количеству коек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Консоль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количеству коек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Стойки для капельниц на колесах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30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Функциональная кровать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30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столик для проведения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процедур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10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Тумба прикроватная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30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Кресло-каталка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4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для перемещения больных с подъемным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механизмом и съемными носилками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Тележка грузовая межкорпусная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Каталка медицинская 2 - 3-секционная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(функциональная) для перевозки больных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 с функциями определения температуры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тела, частоты дыхания,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пульсоксиметрией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электрокардиографией,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неинвазивным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измерением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артериального давления, газов крови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10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Передвижной рентгеновский аппарат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электрокардиограф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3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Бестеневая лампа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мебель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потребности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Мешки АМБУ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2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Кардиомониторы переносные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5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перфузоров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мобильной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станцией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10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46.  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Станция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интегрированным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электропитанием для 4-х насосов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1  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блока интенсивной терапии отделения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гематологии (гематологии и химиотерапии)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640"/>
        <w:gridCol w:w="2640"/>
      </w:tblGrid>
      <w:tr w:rsidR="005E56C4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Наименование оборудования         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Количество, шт.   </w:t>
            </w:r>
          </w:p>
        </w:tc>
      </w:tr>
      <w:tr w:rsidR="005E56C4">
        <w:trPr>
          <w:trHeight w:val="10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Прикроватный монитор с автоматическим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включением сигнала тревоги, регистрирующий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электрокардиограмму, артериальное давление,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частоту сердечных сокращений, частоту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дыхания, насыщение гемоглобина кислородом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количеству коек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Портативный электрокардиограф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Консоль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количеству коек  </w:t>
            </w:r>
          </w:p>
        </w:tc>
      </w:tr>
      <w:tr w:rsidR="005E56C4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гематологии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(гематологии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химиотерапии)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Кровать функциональная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количеству коек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шприцевой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каждую койку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перистальтический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объемнометрический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на каждую койку   </w:t>
            </w:r>
          </w:p>
        </w:tc>
      </w:tr>
      <w:tr w:rsidR="005E56C4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8.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Переносной набор для оказания реанимационного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пособия             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отделение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гематологии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(гематологии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химиотерапии)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Отсасыватель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вакуумный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каждые 3 койки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Матрас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противопролежневый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каждые 3 койки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разведения химиопрепаратов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перфузоров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мобильной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станцией    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количеству коек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Станция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интегрированным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электропитанием для 4-х насосов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15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ЦЕНТРА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МЕДИЦИНСКОГО ГЕМАТОЛОГИЧЕСКОГО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Центра медицинского гематологического (далее - Центр), оказывающего специализированную медицинскую помощь по профилю "гематология".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Центр создается как самостоятельная медицинская организация или как структурное подразделение медицинской организации и включает в себя: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клинико-диагностическое отделение гематологии (гематологии и химиотерапии);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дневной стационар гематологии (гематологии и химиотерапии);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гематологии (гематологии и химиотерапии).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Центр возглавляет руководитель, назначаемый на должность и освобождаемый от должности учредителем медицинской организации или руководителем медицинской организации в случае, когда Центр организуется как структурное подразделение медицинской организации.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должность руководителя Центра назначается специалист, соответствующий </w:t>
      </w:r>
      <w:hyperlink r:id="rId22" w:history="1">
        <w:r>
          <w:rPr>
            <w:rFonts w:ascii="Calibri" w:hAnsi="Calibri" w:cs="Calibri"/>
            <w:color w:val="0000FF"/>
          </w:rPr>
          <w:t>Квалификационным 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"гематология".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Структуру и штатную численность Центра устанавливает учредитель медицинской организации или руководитель медицинской организации в случаях, когда Центр организуется как структурное подразделение медицинской организации, исходя из объема лечебно-диагностической работы, численности обслуживаемого населения, с учетом рекомендуемых штатных нормативов, предусмотренных </w:t>
      </w:r>
      <w:hyperlink w:anchor="Par1090" w:history="1">
        <w:r>
          <w:rPr>
            <w:rFonts w:ascii="Calibri" w:hAnsi="Calibri" w:cs="Calibri"/>
            <w:color w:val="0000FF"/>
          </w:rPr>
          <w:t>приложением N 16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Оснащение Центра осуществляется в соответствии со стандартом оснащения входящих в него структурных подразделений.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Основными функциями Центра являются: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специализированной, в том числе высокотехнологичной, медицинской помощи по </w:t>
      </w:r>
      <w:r>
        <w:rPr>
          <w:rFonts w:ascii="Calibri" w:hAnsi="Calibri" w:cs="Calibri"/>
        </w:rPr>
        <w:lastRenderedPageBreak/>
        <w:t>профилю "гематология" больным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подразделений медицинской организации, в которой создан Центр, по вопросам профилактики, диагностики и лечения больных с заболеваниями крови, кроветворных органов, злокачественными новообразованиями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мероприятий, направленных на повышение качества лечебно-диагностической работы и снижение больничной летальности от заболеваний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в клиническую практику современных методов профилактики, диагностики, лечения и реабилитации больных;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новых медицинских технологий, разработанных в иных медицинских организациях;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мероприятий, направленных на повышение качества оказания медицинской помощи по профилю "гематология";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клинических испытаний новых методов и методик, медицинских препаратов и иных устройств, имеющих отношение к диагностике, лечению, реабилитации и профилактике заболеваний крови, кроветворных органов, злокачественных новообразований лимфоидной, кроветворной и родственных им тканей;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санитарно-гигиенического обучения больных и их родственников;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повышение квалификации врачей и других медицинских работников по вопросам оказания медицинской помощи по профилю "гематология";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совершенствовании системы оказания медицинской помощи по профилю "гематология";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взаимодействие с органами государственной власти, медицинскими и иными организациями, средствами массовой информации;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деятельность по ведению медицинских гематологических регистров, контролю своевременности внесения в них сведений, полноты и качества таких сведений, защите информации;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практику Центра новых медицинских технологий и разработок ведущих медицинских, научных и образовательных организаций;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стандартов медицинской помощи;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Центр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16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5" w:name="Par1090"/>
      <w:bookmarkEnd w:id="15"/>
      <w:r>
        <w:rPr>
          <w:rFonts w:ascii="Calibri" w:hAnsi="Calibri" w:cs="Calibri"/>
        </w:rPr>
        <w:t>РЕКОМЕНДУЕМЫЕ ШТАТНЫЕ НОРМАТИВЫ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ЦЕНТРА МЕДИЦИНСКОГО ГЕМАТОЛОГИЧЕСКОГО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(ЗА ИСКЛЮЧЕНИЕМ КЛИНИКО-ДИАГНОСТИЧЕСКОГО ОТДЕЛЕНИЯ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ГЕМАТОЛОГИИ (ГЕМАТОЛОГИИ И ХИМИОТЕРАПИИ), </w:t>
      </w:r>
      <w:proofErr w:type="gramStart"/>
      <w:r>
        <w:rPr>
          <w:rFonts w:ascii="Calibri" w:hAnsi="Calibri" w:cs="Calibri"/>
        </w:rPr>
        <w:t>ДНЕВНОГО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СТАЦИОНАРА ГЕМАТОЛОГИИ (ГЕМАТОЛОГИИ И ХИМИОТЕРАПИИ),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ОТДЕЛЕНИЯ ГЕМАТОЛОГИИ (ГЕМАТОЛОГИИ И ХИМИОТЕРАПИИ))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160"/>
        <w:gridCol w:w="3120"/>
      </w:tblGrid>
      <w:tr w:rsidR="005E56C4">
        <w:trPr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Наименование должности         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Количество должностей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Руководитель Центра - врач-гематолог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  <w:tr w:rsidR="005E56C4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Главная медицинская сестра    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1     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17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КАБИНЕТА "ШКОЛА ДЛЯ БОЛЬНЫХ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ЗАБОЛЕВАНИЯМИ КРОВИ"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кабинета "Школа для больных с заболеваниями крови" (далее - Кабинет), который является структурным подразделением медицинской организации, оказывающей первичную медико-санитарную и специализированную медицинскую помощь по профилю "гематология".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Кабинет создается для проведения обучения больных врачом-гематологом или медицинской сестрой, прошедшей соответствующее обучение.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Структура и штатная численность Кабинета устанавливаются руководителем медицинской организации, в структуре которой создан Кабинет, исходя из потребностей, объема проводимой работы и численности обслуживаемого населения.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Оснащение Кабинета осуществляется в соответствии со стандартом оснащения, предусмотренным </w:t>
      </w:r>
      <w:hyperlink w:anchor="Par1142" w:history="1">
        <w:r>
          <w:rPr>
            <w:rFonts w:ascii="Calibri" w:hAnsi="Calibri" w:cs="Calibri"/>
            <w:color w:val="0000FF"/>
          </w:rPr>
          <w:t>приложением N 18</w:t>
        </w:r>
      </w:hyperlink>
      <w:r>
        <w:rPr>
          <w:rFonts w:ascii="Calibri" w:hAnsi="Calibri" w:cs="Calibri"/>
        </w:rPr>
        <w:t xml:space="preserve"> к Порядку оказания медицинской помощи населению по профилю "гематология", утвержденному настоящим приказом.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Основными функциями Кабинета являются: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обучения различных категорий больных с заболеваниями крови и их родственников по структурированным программам;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первичных и повторных циклов обучения;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индивидуальная консультативная работа.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18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населению по профилю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"гематология", утвержденному приказом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930н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6" w:name="Par1142"/>
      <w:bookmarkEnd w:id="16"/>
      <w:r>
        <w:rPr>
          <w:rFonts w:ascii="Calibri" w:hAnsi="Calibri" w:cs="Calibri"/>
        </w:rPr>
        <w:lastRenderedPageBreak/>
        <w:t>СТАНДАРТ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КАБИНЕТА "ШКОЛА ДЛЯ БОЛЬНЫХ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ЗАБОЛЕВАНИЯМИ КРОВИ"</w:t>
      </w: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6120"/>
        <w:gridCol w:w="2040"/>
      </w:tblGrid>
      <w:tr w:rsidR="005E56C4">
        <w:trPr>
          <w:trHeight w:val="40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Наименование оборудования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Количество,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шт.      </w:t>
            </w:r>
          </w:p>
        </w:tc>
      </w:tr>
      <w:tr w:rsidR="005E56C4">
        <w:trPr>
          <w:trHeight w:val="400"/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Мебель и наборы мебели медицинской общего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назначения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2       </w:t>
            </w:r>
          </w:p>
        </w:tc>
      </w:tr>
      <w:tr w:rsidR="005E56C4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одежды и белья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Шкаф-витрина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медицинские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Комплекты структурированных программ обучения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</w:t>
            </w:r>
          </w:p>
        </w:tc>
      </w:tr>
      <w:tr w:rsidR="005E56C4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Копировальный аппарат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Телевизор с DVD-плеером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Демонстрационное оборудование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  <w:tr w:rsidR="005E56C4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Компьютер с принтером и программным обеспечением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6C4" w:rsidRDefault="005E56C4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</w:t>
            </w:r>
          </w:p>
        </w:tc>
      </w:tr>
    </w:tbl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E56C4" w:rsidRDefault="005E56C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9F1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6C4"/>
    <w:rsid w:val="005E56C4"/>
    <w:rsid w:val="00B03685"/>
    <w:rsid w:val="00CE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5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5E5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E5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5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5E5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E5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D683081AA0A03C212FE77B0EB20195AA948BC7E5C791F9E7922BvDr9G" TargetMode="External"/><Relationship Id="rId13" Type="http://schemas.openxmlformats.org/officeDocument/2006/relationships/hyperlink" Target="consultantplus://offline/ref=24D683081AA0A03C212FE67F1DB20195AA9C87CEED94C6FBB6C725DCFBFAC8A32189431BAA253FC6vCr2G" TargetMode="External"/><Relationship Id="rId18" Type="http://schemas.openxmlformats.org/officeDocument/2006/relationships/hyperlink" Target="consultantplus://offline/ref=24D683081AA0A03C212FE67F1DB20195AA9F8BC7E691C6FBB6C725DCFBvFr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4D683081AA0A03C212FE67F1DB20195AA9F8AC1EB95C6FBB6C725DCFBFAC8A32189431BAA253FC7vCrBG" TargetMode="External"/><Relationship Id="rId7" Type="http://schemas.openxmlformats.org/officeDocument/2006/relationships/hyperlink" Target="consultantplus://offline/ref=24D683081AA0A03C212FE77B0EB20195AA948BC7E5C791F9E7922BvDr9G" TargetMode="External"/><Relationship Id="rId12" Type="http://schemas.openxmlformats.org/officeDocument/2006/relationships/hyperlink" Target="consultantplus://offline/ref=24D683081AA0A03C212FE77B0EB20195AA948BC7E5C791F9E7922BvDr9G" TargetMode="External"/><Relationship Id="rId17" Type="http://schemas.openxmlformats.org/officeDocument/2006/relationships/hyperlink" Target="consultantplus://offline/ref=24D683081AA0A03C212FE67F1DB20195AA9F8AC1EB95C6FBB6C725DCFBFAC8A32189431BAA253FC7vCrB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4D683081AA0A03C212FE67F1DB20195AA9F87CFEA99C6FBB6C725DCFBFAC8A32189431BAA253FC6vCr2G" TargetMode="External"/><Relationship Id="rId20" Type="http://schemas.openxmlformats.org/officeDocument/2006/relationships/hyperlink" Target="consultantplus://offline/ref=24D683081AA0A03C212FE67F1DB20195AA9F8AC1EB95C6FBB6C725DCFBFAC8A32189431BAA253FC7vCrB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4D683081AA0A03C212FE77B0EB20195AA948BC7E5C791F9E7922BvDr9G" TargetMode="External"/><Relationship Id="rId11" Type="http://schemas.openxmlformats.org/officeDocument/2006/relationships/hyperlink" Target="consultantplus://offline/ref=24D683081AA0A03C212FE77B0EB20195AA948BC7E5C791F9E7922BvDr9G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24D683081AA0A03C212FE77B0EB20195AA948BC7E5C791F9E7922BvDr9G" TargetMode="External"/><Relationship Id="rId15" Type="http://schemas.openxmlformats.org/officeDocument/2006/relationships/hyperlink" Target="consultantplus://offline/ref=24D683081AA0A03C212FE67F1DB20195AE9B80C5EF9A9BF1BE9E29DEFCF597B426C04F1AAA253EvCr5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4D683081AA0A03C212FE77B0EB20195AA948BC7E5C791F9E7922BvDr9G" TargetMode="External"/><Relationship Id="rId19" Type="http://schemas.openxmlformats.org/officeDocument/2006/relationships/hyperlink" Target="consultantplus://offline/ref=24D683081AA0A03C212FE67F1DB20195AA9F8AC1EB95C6FBB6C725DCFBFAC8A32189431BAA253FC7vCr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D683081AA0A03C212FE67F1DB20195AA9F85C5EA91C6FBB6C725DCFBvFrAG" TargetMode="External"/><Relationship Id="rId14" Type="http://schemas.openxmlformats.org/officeDocument/2006/relationships/hyperlink" Target="consultantplus://offline/ref=24D683081AA0A03C212FE67F1DB20195AA9D82C0EE97C6FBB6C725DCFBFAC8A32189431BAA253FC4vCr7G" TargetMode="External"/><Relationship Id="rId22" Type="http://schemas.openxmlformats.org/officeDocument/2006/relationships/hyperlink" Target="consultantplus://offline/ref=24D683081AA0A03C212FE67F1DB20195AA9F8AC1EB95C6FBB6C725DCFBFAC8A32189431BAA253FC7vCr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10826</Words>
  <Characters>61714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2013-06-17T08:07:00Z</dcterms:created>
  <dcterms:modified xsi:type="dcterms:W3CDTF">2013-06-17T08:07:00Z</dcterms:modified>
</cp:coreProperties>
</file>